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4C6" w:rsidRDefault="00CA04C6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363" w:lineRule="exact"/>
        <w:rPr>
          <w:sz w:val="24"/>
          <w:szCs w:val="24"/>
        </w:rPr>
      </w:pPr>
    </w:p>
    <w:p w:rsidR="00CA04C6" w:rsidRDefault="0059529F"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北京三元食品股份有限公司</w:t>
      </w:r>
    </w:p>
    <w:p w:rsidR="00CA04C6" w:rsidRDefault="00CA04C6">
      <w:pPr>
        <w:spacing w:line="385" w:lineRule="exact"/>
        <w:rPr>
          <w:sz w:val="24"/>
          <w:szCs w:val="24"/>
        </w:rPr>
      </w:pPr>
    </w:p>
    <w:p w:rsidR="00CA04C6" w:rsidRDefault="0059529F">
      <w:pPr>
        <w:spacing w:line="530" w:lineRule="exact"/>
        <w:ind w:left="40" w:right="46"/>
        <w:jc w:val="center"/>
        <w:rPr>
          <w:rFonts w:eastAsia="宋体"/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2019 年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三元常温酸跨界歌王整合传播</w:t>
      </w:r>
    </w:p>
    <w:p w:rsidR="00CA04C6" w:rsidRDefault="00CA04C6">
      <w:pPr>
        <w:spacing w:line="328" w:lineRule="exact"/>
        <w:rPr>
          <w:sz w:val="24"/>
          <w:szCs w:val="24"/>
        </w:rPr>
      </w:pPr>
    </w:p>
    <w:p w:rsidR="00CA04C6" w:rsidRDefault="0059529F">
      <w:pPr>
        <w:spacing w:line="502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招标文件</w:t>
      </w: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200" w:lineRule="exact"/>
        <w:rPr>
          <w:sz w:val="24"/>
          <w:szCs w:val="24"/>
        </w:rPr>
      </w:pPr>
    </w:p>
    <w:p w:rsidR="00CA04C6" w:rsidRDefault="00CA04C6">
      <w:pPr>
        <w:spacing w:line="349" w:lineRule="exact"/>
        <w:rPr>
          <w:sz w:val="24"/>
          <w:szCs w:val="24"/>
        </w:rPr>
      </w:pPr>
    </w:p>
    <w:p w:rsidR="00CA04C6" w:rsidRDefault="0059529F">
      <w:pPr>
        <w:spacing w:line="340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二</w:t>
      </w:r>
      <w:r>
        <w:rPr>
          <w:rFonts w:ascii="Arial" w:hAnsi="Arial" w:cs="Arial" w:hint="eastAsia"/>
          <w:b/>
          <w:bCs/>
          <w:sz w:val="28"/>
          <w:szCs w:val="28"/>
        </w:rPr>
        <w:t>〇</w:t>
      </w:r>
      <w:r>
        <w:rPr>
          <w:rFonts w:ascii="宋体" w:eastAsia="宋体" w:hAnsi="宋体" w:cs="宋体"/>
          <w:b/>
          <w:bCs/>
          <w:sz w:val="28"/>
          <w:szCs w:val="28"/>
        </w:rPr>
        <w:t>一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九</w:t>
      </w:r>
      <w:r>
        <w:rPr>
          <w:rFonts w:ascii="宋体" w:eastAsia="宋体" w:hAnsi="宋体" w:cs="宋体"/>
          <w:b/>
          <w:bCs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四</w:t>
      </w:r>
      <w:r>
        <w:rPr>
          <w:rFonts w:ascii="宋体" w:eastAsia="宋体" w:hAnsi="宋体" w:cs="宋体"/>
          <w:b/>
          <w:bCs/>
          <w:sz w:val="28"/>
          <w:szCs w:val="28"/>
        </w:rPr>
        <w:t>月</w:t>
      </w:r>
    </w:p>
    <w:p w:rsidR="00CA04C6" w:rsidRDefault="00CA04C6">
      <w:pPr>
        <w:sectPr w:rsidR="00CA04C6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CA04C6" w:rsidRDefault="00CA04C6">
      <w:pPr>
        <w:spacing w:line="200" w:lineRule="exact"/>
        <w:rPr>
          <w:sz w:val="20"/>
          <w:szCs w:val="20"/>
        </w:rPr>
      </w:pPr>
      <w:bookmarkStart w:id="1" w:name="page2"/>
      <w:bookmarkEnd w:id="1"/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358" w:lineRule="exact"/>
        <w:rPr>
          <w:sz w:val="20"/>
          <w:szCs w:val="20"/>
        </w:rPr>
      </w:pPr>
    </w:p>
    <w:p w:rsidR="00CA04C6" w:rsidRDefault="00CA04C6">
      <w:pPr>
        <w:sectPr w:rsidR="00CA04C6">
          <w:type w:val="continuous"/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</w:p>
    <w:p w:rsidR="00CA04C6" w:rsidRDefault="0059529F">
      <w:pPr>
        <w:spacing w:line="274" w:lineRule="exact"/>
        <w:ind w:right="-13"/>
        <w:jc w:val="center"/>
        <w:rPr>
          <w:sz w:val="20"/>
          <w:szCs w:val="20"/>
        </w:rPr>
      </w:pPr>
      <w:bookmarkStart w:id="2" w:name="page3"/>
      <w:bookmarkEnd w:id="2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第一部分 邀请书</w:t>
      </w:r>
    </w:p>
    <w:p w:rsidR="00CA04C6" w:rsidRDefault="00CA04C6">
      <w:pPr>
        <w:spacing w:line="262" w:lineRule="exact"/>
        <w:rPr>
          <w:sz w:val="20"/>
          <w:szCs w:val="20"/>
        </w:rPr>
      </w:pPr>
    </w:p>
    <w:p w:rsidR="00CA04C6" w:rsidRDefault="0059529F">
      <w:pPr>
        <w:spacing w:line="400" w:lineRule="exact"/>
        <w:ind w:left="4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尊敬的</w:t>
      </w:r>
      <w:r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商：</w:t>
      </w:r>
    </w:p>
    <w:p w:rsidR="00CA04C6" w:rsidRDefault="0059529F">
      <w:pPr>
        <w:spacing w:line="400" w:lineRule="exact"/>
        <w:ind w:left="40" w:right="28" w:firstLine="482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三元食品作为中国乳品行业的龙头企业，具有较高的行业影响力及市场占有率。为</w:t>
      </w:r>
      <w:r>
        <w:rPr>
          <w:rFonts w:ascii="宋体" w:eastAsia="宋体" w:hAnsi="宋体" w:cs="宋体" w:hint="eastAsia"/>
          <w:sz w:val="24"/>
          <w:szCs w:val="24"/>
        </w:rPr>
        <w:t>了借势《跨界歌王》的资源以扩大常温酸品牌传播影响力</w:t>
      </w:r>
      <w:r>
        <w:rPr>
          <w:rFonts w:ascii="宋体" w:eastAsia="宋体" w:hAnsi="宋体" w:cs="宋体"/>
          <w:sz w:val="24"/>
          <w:szCs w:val="24"/>
        </w:rPr>
        <w:t>，邀请您来</w:t>
      </w:r>
      <w:r>
        <w:rPr>
          <w:rFonts w:ascii="宋体" w:eastAsia="宋体" w:hAnsi="宋体" w:cs="宋体" w:hint="eastAsia"/>
          <w:sz w:val="24"/>
          <w:szCs w:val="24"/>
        </w:rPr>
        <w:t>参与</w:t>
      </w:r>
      <w:r>
        <w:rPr>
          <w:rFonts w:ascii="宋体" w:eastAsia="宋体" w:hAnsi="宋体" w:cs="宋体"/>
          <w:sz w:val="24"/>
          <w:szCs w:val="24"/>
        </w:rPr>
        <w:t>本次招标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CA04C6" w:rsidRDefault="0059529F">
      <w:pPr>
        <w:spacing w:line="400" w:lineRule="exact"/>
        <w:ind w:left="40" w:right="26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项目包含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:rsidR="00CA04C6" w:rsidRDefault="0059529F">
      <w:pPr>
        <w:spacing w:line="400" w:lineRule="exact"/>
        <w:ind w:left="40" w:right="26" w:firstLineChars="20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以项目制的形式按brief要求提供整合传播计划：</w:t>
      </w:r>
    </w:p>
    <w:p w:rsidR="00CA04C6" w:rsidRDefault="0059529F">
      <w:pPr>
        <w:spacing w:line="400" w:lineRule="exact"/>
        <w:ind w:left="40" w:right="26" w:firstLineChars="20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借势《跨界歌王》资源线上线下整合传播 ，提升常温酸奶的新品牌知名度， 好感度，传达“环球美食”概念；活动主线，线上绑定跨界歌王参赛的流量明星，通过创意内容的产出，引起消费者的高关注、高参与，将活动的声音量放大 ，线下，通过终端活动营造销售氛围，提升销量</w:t>
      </w:r>
    </w:p>
    <w:p w:rsidR="00CA04C6" w:rsidRDefault="0059529F">
      <w:pPr>
        <w:spacing w:line="400" w:lineRule="exact"/>
        <w:ind w:right="26"/>
        <w:jc w:val="both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注：</w:t>
      </w:r>
      <w:r>
        <w:rPr>
          <w:color w:val="FF0000"/>
          <w:sz w:val="24"/>
          <w:szCs w:val="24"/>
        </w:rPr>
        <w:t>实际</w:t>
      </w:r>
      <w:r>
        <w:rPr>
          <w:rFonts w:hint="eastAsia"/>
          <w:color w:val="FF0000"/>
          <w:sz w:val="24"/>
          <w:szCs w:val="24"/>
        </w:rPr>
        <w:t>工作以签订的合同及最终完成为准。</w:t>
      </w:r>
    </w:p>
    <w:p w:rsidR="00CA04C6" w:rsidRDefault="00CA04C6">
      <w:pPr>
        <w:spacing w:line="400" w:lineRule="exact"/>
        <w:ind w:left="40" w:right="26" w:firstLineChars="200" w:firstLine="400"/>
        <w:jc w:val="both"/>
        <w:rPr>
          <w:color w:val="FF0000"/>
          <w:sz w:val="20"/>
          <w:szCs w:val="20"/>
        </w:rPr>
      </w:pPr>
    </w:p>
    <w:p w:rsidR="00CA04C6" w:rsidRDefault="0059529F">
      <w:pPr>
        <w:numPr>
          <w:ilvl w:val="0"/>
          <w:numId w:val="1"/>
        </w:numPr>
        <w:tabs>
          <w:tab w:val="left" w:pos="400"/>
        </w:tabs>
        <w:spacing w:line="400" w:lineRule="exact"/>
        <w:ind w:left="400" w:hanging="364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服务商</w:t>
      </w:r>
      <w:r>
        <w:rPr>
          <w:rFonts w:ascii="宋体" w:eastAsia="宋体" w:hAnsi="宋体" w:cs="宋体"/>
          <w:b/>
          <w:bCs/>
          <w:sz w:val="24"/>
          <w:szCs w:val="24"/>
        </w:rPr>
        <w:t>资格准入</w:t>
      </w:r>
    </w:p>
    <w:p w:rsidR="00CA04C6" w:rsidRDefault="00CA04C6">
      <w:pPr>
        <w:spacing w:line="400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CA04C6" w:rsidRDefault="0059529F">
      <w:pPr>
        <w:spacing w:line="400" w:lineRule="exact"/>
        <w:ind w:left="5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为保证本次</w:t>
      </w:r>
      <w:r>
        <w:rPr>
          <w:rFonts w:ascii="宋体" w:eastAsia="宋体" w:hAnsi="宋体" w:cs="宋体" w:hint="eastAsia"/>
          <w:sz w:val="24"/>
          <w:szCs w:val="24"/>
        </w:rPr>
        <w:t>品牌广告服务公司</w:t>
      </w:r>
      <w:r>
        <w:rPr>
          <w:rFonts w:ascii="宋体" w:eastAsia="宋体" w:hAnsi="宋体" w:cs="宋体"/>
          <w:sz w:val="24"/>
          <w:szCs w:val="24"/>
        </w:rPr>
        <w:t>合作资格准入招标工作顺利完成，现对各</w:t>
      </w:r>
      <w:r>
        <w:rPr>
          <w:rFonts w:ascii="宋体" w:eastAsia="宋体" w:hAnsi="宋体" w:cs="宋体" w:hint="eastAsia"/>
          <w:sz w:val="24"/>
          <w:szCs w:val="24"/>
        </w:rPr>
        <w:t>服务商</w:t>
      </w:r>
    </w:p>
    <w:p w:rsidR="00CA04C6" w:rsidRDefault="0059529F">
      <w:pPr>
        <w:spacing w:line="400" w:lineRule="exact"/>
        <w:ind w:left="52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配合事宜通知如下：</w:t>
      </w:r>
    </w:p>
    <w:p w:rsidR="00CA04C6" w:rsidRDefault="00CA04C6">
      <w:pPr>
        <w:spacing w:line="400" w:lineRule="exact"/>
        <w:rPr>
          <w:sz w:val="20"/>
          <w:szCs w:val="20"/>
        </w:rPr>
      </w:pPr>
    </w:p>
    <w:p w:rsidR="00CA04C6" w:rsidRDefault="0059529F">
      <w:pPr>
        <w:tabs>
          <w:tab w:val="left" w:pos="600"/>
        </w:tabs>
        <w:spacing w:line="400" w:lineRule="exact"/>
        <w:ind w:left="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1.1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时间与地点</w:t>
      </w:r>
    </w:p>
    <w:p w:rsidR="00CA04C6" w:rsidRDefault="00CA04C6">
      <w:pPr>
        <w:spacing w:line="400" w:lineRule="exact"/>
        <w:rPr>
          <w:sz w:val="20"/>
          <w:szCs w:val="20"/>
        </w:rPr>
      </w:pPr>
    </w:p>
    <w:p w:rsidR="00CA04C6" w:rsidRDefault="0059529F">
      <w:pPr>
        <w:spacing w:line="400" w:lineRule="exact"/>
        <w:ind w:left="6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报名</w:t>
      </w:r>
      <w:r>
        <w:rPr>
          <w:rFonts w:ascii="宋体" w:eastAsia="宋体" w:hAnsi="宋体" w:cs="宋体"/>
          <w:sz w:val="24"/>
          <w:szCs w:val="24"/>
        </w:rPr>
        <w:t xml:space="preserve">时间： </w:t>
      </w:r>
      <w:r>
        <w:rPr>
          <w:rFonts w:ascii="宋体" w:eastAsia="宋体" w:hAnsi="宋体" w:cs="宋体" w:hint="eastAsia"/>
          <w:sz w:val="24"/>
          <w:szCs w:val="24"/>
        </w:rPr>
        <w:t>截止2019年</w:t>
      </w:r>
      <w:r>
        <w:rPr>
          <w:rFonts w:ascii="宋体" w:eastAsia="宋体" w:hAnsi="宋体" w:cs="宋体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280D37">
        <w:rPr>
          <w:rFonts w:ascii="宋体" w:eastAsia="宋体" w:hAnsi="宋体" w:cs="宋体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CA04C6" w:rsidRDefault="0059529F">
      <w:pPr>
        <w:spacing w:line="400" w:lineRule="exact"/>
        <w:ind w:left="6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投标时间： 2019</w:t>
      </w:r>
      <w:r>
        <w:rPr>
          <w:rFonts w:ascii="宋体" w:eastAsia="宋体" w:hAnsi="宋体" w:cs="宋体" w:hint="eastAsia"/>
          <w:sz w:val="24"/>
          <w:szCs w:val="24"/>
        </w:rPr>
        <w:t>年5月</w:t>
      </w:r>
      <w:r w:rsidR="00BA471A">
        <w:rPr>
          <w:rFonts w:ascii="宋体" w:eastAsia="宋体" w:hAnsi="宋体" w:cs="宋体"/>
          <w:sz w:val="24"/>
          <w:szCs w:val="24"/>
        </w:rPr>
        <w:t>13</w:t>
      </w:r>
      <w:bookmarkStart w:id="3" w:name="_GoBack"/>
      <w:bookmarkEnd w:id="3"/>
      <w:r>
        <w:rPr>
          <w:rFonts w:ascii="宋体" w:eastAsia="宋体" w:hAnsi="宋体" w:cs="宋体" w:hint="eastAsia"/>
          <w:sz w:val="24"/>
          <w:szCs w:val="24"/>
        </w:rPr>
        <w:t>日上午9点(暂定)</w:t>
      </w:r>
    </w:p>
    <w:p w:rsidR="00CA04C6" w:rsidRDefault="0059529F">
      <w:pPr>
        <w:spacing w:line="400" w:lineRule="exact"/>
        <w:ind w:left="680"/>
        <w:rPr>
          <w:rFonts w:eastAsia="宋体"/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投标地点：</w:t>
      </w:r>
      <w:r>
        <w:rPr>
          <w:rFonts w:ascii="宋体" w:eastAsia="宋体" w:hAnsi="宋体" w:cs="宋体" w:hint="eastAsia"/>
          <w:sz w:val="24"/>
          <w:szCs w:val="24"/>
        </w:rPr>
        <w:t>北京市西城区鼓楼西大街75号院三元食品</w:t>
      </w:r>
    </w:p>
    <w:p w:rsidR="00CA04C6" w:rsidRDefault="00CA04C6">
      <w:pPr>
        <w:spacing w:line="400" w:lineRule="exact"/>
        <w:rPr>
          <w:sz w:val="20"/>
          <w:szCs w:val="20"/>
        </w:rPr>
      </w:pPr>
    </w:p>
    <w:p w:rsidR="00CA04C6" w:rsidRDefault="0059529F">
      <w:pPr>
        <w:tabs>
          <w:tab w:val="left" w:pos="620"/>
        </w:tabs>
        <w:spacing w:line="400" w:lineRule="exact"/>
        <w:ind w:left="40"/>
        <w:rPr>
          <w:rFonts w:ascii="宋体" w:eastAsia="宋体" w:hAnsi="宋体" w:cs="宋体"/>
          <w:b/>
          <w:bCs/>
          <w:sz w:val="23"/>
          <w:szCs w:val="23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1.2</w:t>
      </w:r>
      <w:r>
        <w:rPr>
          <w:sz w:val="20"/>
          <w:szCs w:val="20"/>
        </w:rPr>
        <w:tab/>
      </w:r>
      <w:r>
        <w:rPr>
          <w:rFonts w:ascii="宋体" w:eastAsia="宋体" w:hAnsi="宋体" w:cs="宋体" w:hint="eastAsia"/>
          <w:b/>
          <w:bCs/>
          <w:sz w:val="23"/>
          <w:szCs w:val="23"/>
        </w:rPr>
        <w:t>本次招标提案内容</w:t>
      </w:r>
    </w:p>
    <w:p w:rsidR="00CA04C6" w:rsidRDefault="0059529F">
      <w:pPr>
        <w:tabs>
          <w:tab w:val="left" w:pos="620"/>
        </w:tabs>
        <w:spacing w:line="400" w:lineRule="exact"/>
        <w:ind w:left="4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提案内容需包含：</w:t>
      </w:r>
    </w:p>
    <w:p w:rsidR="00CA04C6" w:rsidRDefault="0059529F">
      <w:pPr>
        <w:tabs>
          <w:tab w:val="left" w:pos="620"/>
        </w:tabs>
        <w:spacing w:line="400" w:lineRule="exact"/>
        <w:ind w:left="4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1、跨界权益：</w:t>
      </w:r>
    </w:p>
    <w:p w:rsidR="00CA04C6" w:rsidRDefault="0059529F">
      <w:pPr>
        <w:tabs>
          <w:tab w:val="left" w:pos="620"/>
        </w:tabs>
        <w:spacing w:line="400" w:lineRule="exact"/>
        <w:ind w:left="4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《跨界歌王》创意植入建议</w:t>
      </w:r>
    </w:p>
    <w:p w:rsidR="00CA04C6" w:rsidRDefault="0059529F">
      <w:pPr>
        <w:tabs>
          <w:tab w:val="left" w:pos="620"/>
        </w:tabs>
        <w:spacing w:line="400" w:lineRule="exact"/>
        <w:ind w:left="4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 xml:space="preserve">  网络端的权益是否保留，如保留建议平台及合作方式；</w:t>
      </w:r>
    </w:p>
    <w:p w:rsidR="00CA04C6" w:rsidRDefault="0059529F">
      <w:pPr>
        <w:tabs>
          <w:tab w:val="left" w:pos="620"/>
        </w:tabs>
        <w:spacing w:line="400" w:lineRule="exact"/>
        <w:ind w:left="4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2、二次传播：</w:t>
      </w:r>
    </w:p>
    <w:p w:rsidR="00CA04C6" w:rsidRDefault="0059529F">
      <w:pPr>
        <w:tabs>
          <w:tab w:val="left" w:pos="620"/>
        </w:tabs>
        <w:spacing w:line="400" w:lineRule="exact"/>
        <w:ind w:left="4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 xml:space="preserve"> 如何借势《跨界歌王》进行互动传播，提升品牌知名度；</w:t>
      </w:r>
    </w:p>
    <w:p w:rsidR="00CA04C6" w:rsidRDefault="0059529F">
      <w:pPr>
        <w:tabs>
          <w:tab w:val="left" w:pos="620"/>
        </w:tabs>
        <w:spacing w:line="400" w:lineRule="exact"/>
        <w:ind w:left="4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3、线下：</w:t>
      </w:r>
    </w:p>
    <w:p w:rsidR="00CA04C6" w:rsidRDefault="0059529F">
      <w:pPr>
        <w:tabs>
          <w:tab w:val="left" w:pos="620"/>
        </w:tabs>
        <w:spacing w:line="400" w:lineRule="exact"/>
        <w:ind w:left="4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 xml:space="preserve">1）活动传播主线传播主题，终端主视觉的设计； </w:t>
      </w:r>
    </w:p>
    <w:p w:rsidR="00CA04C6" w:rsidRDefault="0059529F">
      <w:pPr>
        <w:tabs>
          <w:tab w:val="left" w:pos="620"/>
        </w:tabs>
        <w:spacing w:line="400" w:lineRule="exact"/>
        <w:ind w:left="4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2）包装自媒体的活动告知及产品的结合；</w:t>
      </w:r>
    </w:p>
    <w:p w:rsidR="00CA04C6" w:rsidRDefault="0059529F">
      <w:pPr>
        <w:tabs>
          <w:tab w:val="left" w:pos="620"/>
        </w:tabs>
        <w:spacing w:line="400" w:lineRule="exact"/>
        <w:ind w:left="4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另传播周期为6-12月</w:t>
      </w:r>
    </w:p>
    <w:p w:rsidR="00CA04C6" w:rsidRDefault="00CA04C6">
      <w:pPr>
        <w:tabs>
          <w:tab w:val="left" w:pos="620"/>
        </w:tabs>
        <w:spacing w:line="400" w:lineRule="exact"/>
        <w:ind w:left="40" w:firstLine="600"/>
        <w:rPr>
          <w:rFonts w:ascii="宋体" w:eastAsia="宋体" w:hAnsi="宋体" w:cs="宋体"/>
          <w:color w:val="FF0000"/>
          <w:sz w:val="24"/>
          <w:szCs w:val="24"/>
        </w:rPr>
      </w:pPr>
    </w:p>
    <w:p w:rsidR="00CA04C6" w:rsidRDefault="0059529F">
      <w:pPr>
        <w:tabs>
          <w:tab w:val="left" w:pos="620"/>
        </w:tabs>
        <w:spacing w:line="400" w:lineRule="exact"/>
        <w:ind w:left="40" w:firstLineChars="25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同时还需要</w:t>
      </w:r>
      <w:r>
        <w:rPr>
          <w:rFonts w:ascii="宋体" w:eastAsia="宋体" w:hAnsi="宋体" w:cs="宋体"/>
          <w:color w:val="FF0000"/>
          <w:sz w:val="24"/>
          <w:szCs w:val="24"/>
        </w:rPr>
        <w:t>包含以下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内容</w:t>
      </w:r>
      <w:r>
        <w:rPr>
          <w:rFonts w:ascii="宋体" w:eastAsia="宋体" w:hAnsi="宋体" w:cs="宋体"/>
          <w:color w:val="FF0000"/>
          <w:sz w:val="24"/>
          <w:szCs w:val="24"/>
        </w:rPr>
        <w:t>：</w:t>
      </w:r>
    </w:p>
    <w:p w:rsidR="00CA04C6" w:rsidRDefault="0059529F">
      <w:pPr>
        <w:tabs>
          <w:tab w:val="left" w:pos="620"/>
        </w:tabs>
        <w:spacing w:line="400" w:lineRule="exact"/>
        <w:ind w:left="4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 xml:space="preserve">     </w:t>
      </w:r>
      <w:r>
        <w:rPr>
          <w:rFonts w:ascii="宋体" w:eastAsia="宋体" w:hAnsi="宋体" w:cs="宋体"/>
          <w:color w:val="FF0000"/>
          <w:sz w:val="24"/>
          <w:szCs w:val="24"/>
        </w:rPr>
        <w:t>-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公司</w:t>
      </w:r>
      <w:r>
        <w:rPr>
          <w:rFonts w:ascii="宋体" w:eastAsia="宋体" w:hAnsi="宋体" w:cs="宋体"/>
          <w:color w:val="FF0000"/>
          <w:sz w:val="24"/>
          <w:szCs w:val="24"/>
        </w:rPr>
        <w:t>介绍</w:t>
      </w:r>
    </w:p>
    <w:p w:rsidR="00CA04C6" w:rsidRDefault="0059529F">
      <w:pPr>
        <w:tabs>
          <w:tab w:val="left" w:pos="620"/>
        </w:tabs>
        <w:spacing w:line="400" w:lineRule="exact"/>
        <w:ind w:left="40" w:firstLineChars="25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lastRenderedPageBreak/>
        <w:t>-</w:t>
      </w:r>
      <w:r>
        <w:rPr>
          <w:rFonts w:ascii="宋体" w:eastAsia="宋体" w:hAnsi="宋体" w:cs="宋体"/>
          <w:color w:val="FF0000"/>
          <w:sz w:val="24"/>
          <w:szCs w:val="24"/>
        </w:rPr>
        <w:t>成功案例</w:t>
      </w:r>
    </w:p>
    <w:p w:rsidR="00CA04C6" w:rsidRDefault="0059529F">
      <w:pPr>
        <w:tabs>
          <w:tab w:val="left" w:pos="620"/>
        </w:tabs>
        <w:spacing w:line="400" w:lineRule="exact"/>
        <w:ind w:left="40" w:firstLineChars="25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-服务</w:t>
      </w:r>
      <w:r>
        <w:rPr>
          <w:rFonts w:ascii="宋体" w:eastAsia="宋体" w:hAnsi="宋体" w:cs="宋体"/>
          <w:color w:val="FF0000"/>
          <w:sz w:val="24"/>
          <w:szCs w:val="24"/>
        </w:rPr>
        <w:t>团队</w:t>
      </w:r>
    </w:p>
    <w:p w:rsidR="00CA04C6" w:rsidRDefault="0059529F">
      <w:pPr>
        <w:tabs>
          <w:tab w:val="left" w:pos="620"/>
        </w:tabs>
        <w:spacing w:line="400" w:lineRule="exact"/>
        <w:ind w:left="40" w:firstLineChars="25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-</w:t>
      </w:r>
      <w:r>
        <w:rPr>
          <w:rFonts w:ascii="宋体" w:eastAsia="宋体" w:hAnsi="宋体" w:cs="宋体"/>
          <w:color w:val="FF0000"/>
          <w:sz w:val="24"/>
          <w:szCs w:val="24"/>
        </w:rPr>
        <w:t>报价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：</w:t>
      </w:r>
    </w:p>
    <w:p w:rsidR="00CA04C6" w:rsidRDefault="0059529F">
      <w:pPr>
        <w:numPr>
          <w:ilvl w:val="0"/>
          <w:numId w:val="2"/>
        </w:numPr>
        <w:tabs>
          <w:tab w:val="left" w:pos="620"/>
        </w:tabs>
        <w:spacing w:line="400" w:lineRule="exact"/>
        <w:ind w:left="40" w:firstLineChars="25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视频端费用</w:t>
      </w:r>
    </w:p>
    <w:p w:rsidR="00CA04C6" w:rsidRDefault="0059529F">
      <w:pPr>
        <w:numPr>
          <w:ilvl w:val="0"/>
          <w:numId w:val="2"/>
        </w:numPr>
        <w:tabs>
          <w:tab w:val="left" w:pos="620"/>
        </w:tabs>
        <w:spacing w:line="400" w:lineRule="exact"/>
        <w:ind w:left="40" w:firstLineChars="25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二次传播创意及投放费用</w:t>
      </w:r>
    </w:p>
    <w:p w:rsidR="00CA04C6" w:rsidRDefault="0059529F">
      <w:pPr>
        <w:tabs>
          <w:tab w:val="left" w:pos="620"/>
        </w:tabs>
        <w:spacing w:line="400" w:lineRule="exact"/>
        <w:ind w:left="40" w:firstLineChars="25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3、主K及相关物料租图及精修（</w:t>
      </w:r>
      <w:r>
        <w:rPr>
          <w:rFonts w:ascii="宋体" w:eastAsia="宋体" w:hAnsi="宋体" w:cs="宋体"/>
          <w:color w:val="FF0000"/>
          <w:sz w:val="24"/>
          <w:szCs w:val="24"/>
        </w:rPr>
        <w:t>分开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报价）</w:t>
      </w:r>
    </w:p>
    <w:p w:rsidR="00CA04C6" w:rsidRDefault="0059529F">
      <w:pPr>
        <w:tabs>
          <w:tab w:val="left" w:pos="620"/>
        </w:tabs>
        <w:spacing w:line="400" w:lineRule="exact"/>
        <w:ind w:left="40" w:firstLineChars="250" w:firstLine="6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4、</w:t>
      </w:r>
      <w:r>
        <w:rPr>
          <w:rFonts w:ascii="宋体" w:eastAsia="宋体" w:hAnsi="宋体" w:cs="宋体"/>
          <w:color w:val="FF0000"/>
          <w:sz w:val="24"/>
          <w:szCs w:val="24"/>
        </w:rPr>
        <w:t>其他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费用</w:t>
      </w:r>
    </w:p>
    <w:p w:rsidR="00CA04C6" w:rsidRDefault="00CA04C6">
      <w:pPr>
        <w:tabs>
          <w:tab w:val="left" w:pos="620"/>
        </w:tabs>
        <w:spacing w:line="400" w:lineRule="exact"/>
        <w:ind w:left="40"/>
        <w:rPr>
          <w:rFonts w:ascii="宋体" w:eastAsia="宋体" w:hAnsi="宋体" w:cs="宋体"/>
          <w:b/>
          <w:bCs/>
          <w:sz w:val="24"/>
          <w:szCs w:val="24"/>
        </w:rPr>
      </w:pPr>
    </w:p>
    <w:p w:rsidR="00CA04C6" w:rsidRDefault="0059529F">
      <w:pPr>
        <w:tabs>
          <w:tab w:val="left" w:pos="620"/>
        </w:tabs>
        <w:spacing w:line="400" w:lineRule="exact"/>
        <w:ind w:left="40"/>
        <w:rPr>
          <w:rFonts w:ascii="宋体" w:eastAsia="宋体" w:hAnsi="宋体" w:cs="宋体"/>
          <w:b/>
          <w:bCs/>
          <w:sz w:val="23"/>
          <w:szCs w:val="23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2</w:t>
      </w:r>
      <w:r>
        <w:rPr>
          <w:rFonts w:ascii="宋体" w:eastAsia="宋体" w:hAnsi="宋体" w:cs="宋体"/>
          <w:b/>
          <w:bCs/>
          <w:sz w:val="24"/>
          <w:szCs w:val="24"/>
        </w:rPr>
        <w:t xml:space="preserve">   </w:t>
      </w:r>
      <w:r>
        <w:rPr>
          <w:rFonts w:ascii="宋体" w:eastAsia="宋体" w:hAnsi="宋体" w:cs="宋体"/>
          <w:b/>
          <w:bCs/>
          <w:sz w:val="23"/>
          <w:szCs w:val="23"/>
        </w:rPr>
        <w:t>本次</w:t>
      </w:r>
      <w:r>
        <w:rPr>
          <w:rFonts w:ascii="宋体" w:eastAsia="宋体" w:hAnsi="宋体" w:cs="宋体" w:hint="eastAsia"/>
          <w:b/>
          <w:bCs/>
          <w:sz w:val="23"/>
          <w:szCs w:val="23"/>
        </w:rPr>
        <w:t>标的产品介绍</w:t>
      </w:r>
      <w:r>
        <w:rPr>
          <w:rFonts w:ascii="宋体" w:eastAsia="宋体" w:hAnsi="宋体" w:cs="宋体"/>
          <w:b/>
          <w:bCs/>
          <w:sz w:val="23"/>
          <w:szCs w:val="23"/>
        </w:rPr>
        <w:t>如下：</w:t>
      </w:r>
    </w:p>
    <w:p w:rsidR="00CA04C6" w:rsidRDefault="0059529F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产品名称：冰岛式酸奶 （原味、草莓+树莓、黄桃+芒果））  </w:t>
      </w:r>
    </w:p>
    <w:p w:rsidR="00CA04C6" w:rsidRDefault="0059529F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产品类别：巴氏杀菌热处理风味酸奶</w:t>
      </w:r>
    </w:p>
    <w:p w:rsidR="00CA04C6" w:rsidRDefault="0059529F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包装类型：钻石包                </w:t>
      </w:r>
    </w:p>
    <w:p w:rsidR="00CA04C6" w:rsidRDefault="0059529F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产品规格：200克*12盒/箱 </w:t>
      </w:r>
    </w:p>
    <w:p w:rsidR="00CA04C6" w:rsidRDefault="0059529F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保质期：150天                   </w:t>
      </w:r>
    </w:p>
    <w:p w:rsidR="00CA04C6" w:rsidRDefault="0059529F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终端售价：66元/箱    </w:t>
      </w:r>
    </w:p>
    <w:p w:rsidR="00CA04C6" w:rsidRDefault="0059529F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上市日期：原味2016年3月、果味2018年6月</w:t>
      </w:r>
    </w:p>
    <w:p w:rsidR="00CA04C6" w:rsidRDefault="00CA04C6">
      <w:pPr>
        <w:tabs>
          <w:tab w:val="left" w:pos="880"/>
        </w:tabs>
        <w:spacing w:line="400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CA04C6" w:rsidRDefault="00CA04C6">
      <w:pPr>
        <w:tabs>
          <w:tab w:val="left" w:pos="880"/>
        </w:tabs>
        <w:spacing w:line="400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CA04C6" w:rsidRDefault="00CA04C6">
      <w:pPr>
        <w:tabs>
          <w:tab w:val="left" w:pos="880"/>
        </w:tabs>
        <w:spacing w:line="400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CA04C6" w:rsidRDefault="00CA04C6">
      <w:pPr>
        <w:tabs>
          <w:tab w:val="left" w:pos="880"/>
        </w:tabs>
        <w:spacing w:line="400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CA04C6" w:rsidRDefault="00CA04C6">
      <w:pPr>
        <w:tabs>
          <w:tab w:val="left" w:pos="880"/>
        </w:tabs>
        <w:spacing w:line="400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CA04C6" w:rsidRDefault="00CA04C6">
      <w:pPr>
        <w:tabs>
          <w:tab w:val="left" w:pos="620"/>
        </w:tabs>
        <w:spacing w:line="400" w:lineRule="exact"/>
        <w:rPr>
          <w:rFonts w:ascii="宋体" w:eastAsia="宋体" w:hAnsi="宋体" w:cs="宋体"/>
          <w:color w:val="FF0000"/>
          <w:sz w:val="24"/>
          <w:szCs w:val="24"/>
        </w:rPr>
        <w:sectPr w:rsidR="00CA04C6"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  <w:bookmarkStart w:id="4" w:name="page5"/>
      <w:bookmarkEnd w:id="4"/>
    </w:p>
    <w:p w:rsidR="00CA04C6" w:rsidRDefault="00CA04C6">
      <w:pPr>
        <w:tabs>
          <w:tab w:val="left" w:pos="260"/>
        </w:tabs>
        <w:spacing w:line="274" w:lineRule="exact"/>
        <w:rPr>
          <w:rFonts w:ascii="宋体" w:eastAsia="宋体" w:hAnsi="宋体" w:cs="宋体"/>
          <w:b/>
          <w:bCs/>
          <w:sz w:val="24"/>
          <w:szCs w:val="24"/>
        </w:rPr>
      </w:pPr>
      <w:bookmarkStart w:id="5" w:name="page6"/>
      <w:bookmarkEnd w:id="5"/>
    </w:p>
    <w:p w:rsidR="00CA04C6" w:rsidRDefault="00CA04C6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CA04C6" w:rsidRDefault="00CA04C6">
      <w:pPr>
        <w:tabs>
          <w:tab w:val="left" w:pos="260"/>
        </w:tabs>
        <w:spacing w:line="274" w:lineRule="exact"/>
        <w:ind w:left="3040"/>
        <w:rPr>
          <w:rFonts w:ascii="宋体" w:eastAsia="宋体" w:hAnsi="宋体" w:cs="宋体"/>
          <w:b/>
          <w:bCs/>
          <w:sz w:val="24"/>
          <w:szCs w:val="24"/>
        </w:rPr>
      </w:pPr>
    </w:p>
    <w:p w:rsidR="00CA04C6" w:rsidRDefault="0059529F">
      <w:pPr>
        <w:tabs>
          <w:tab w:val="left" w:pos="260"/>
        </w:tabs>
        <w:spacing w:line="274" w:lineRule="exact"/>
        <w:ind w:left="30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第二部分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投标方须知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tabs>
          <w:tab w:val="left" w:pos="260"/>
          <w:tab w:val="left" w:pos="380"/>
        </w:tabs>
        <w:spacing w:line="274" w:lineRule="exact"/>
        <w:ind w:right="-133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Ａ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4"/>
          <w:szCs w:val="24"/>
        </w:rPr>
        <w:t>说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b/>
          <w:bCs/>
          <w:sz w:val="23"/>
          <w:szCs w:val="23"/>
        </w:rPr>
        <w:t>明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numPr>
          <w:ilvl w:val="0"/>
          <w:numId w:val="3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适用范围</w:t>
      </w:r>
    </w:p>
    <w:p w:rsidR="00CA04C6" w:rsidRDefault="00CA04C6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CA04C6" w:rsidRDefault="0059529F">
      <w:pPr>
        <w:spacing w:line="274" w:lineRule="exact"/>
        <w:ind w:firstLineChars="150" w:firstLine="36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本招标文件仅适用于邀请书中所叙述项目的</w:t>
      </w:r>
      <w:r>
        <w:rPr>
          <w:rFonts w:ascii="宋体" w:eastAsia="宋体" w:hAnsi="宋体" w:cs="宋体" w:hint="eastAsia"/>
          <w:sz w:val="24"/>
          <w:szCs w:val="24"/>
        </w:rPr>
        <w:t>广告公司</w:t>
      </w:r>
      <w:r>
        <w:rPr>
          <w:rFonts w:ascii="宋体" w:eastAsia="宋体" w:hAnsi="宋体" w:cs="宋体"/>
          <w:sz w:val="24"/>
          <w:szCs w:val="24"/>
        </w:rPr>
        <w:t>服务。</w:t>
      </w:r>
    </w:p>
    <w:p w:rsidR="00CA04C6" w:rsidRDefault="00CA04C6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CA04C6" w:rsidRDefault="0059529F">
      <w:pPr>
        <w:numPr>
          <w:ilvl w:val="0"/>
          <w:numId w:val="3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定义</w:t>
      </w:r>
    </w:p>
    <w:p w:rsidR="00CA04C6" w:rsidRDefault="00CA04C6">
      <w:pPr>
        <w:spacing w:line="177" w:lineRule="exact"/>
        <w:rPr>
          <w:sz w:val="20"/>
          <w:szCs w:val="20"/>
        </w:rPr>
      </w:pPr>
    </w:p>
    <w:p w:rsidR="00CA04C6" w:rsidRDefault="0059529F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2.1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评审方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系指组织本次评审活动的组织机构,即北京三元食品股份有限公司。</w:t>
      </w:r>
    </w:p>
    <w:p w:rsidR="00CA04C6" w:rsidRDefault="00CA04C6">
      <w:pPr>
        <w:spacing w:line="178" w:lineRule="exact"/>
        <w:rPr>
          <w:sz w:val="20"/>
          <w:szCs w:val="20"/>
        </w:rPr>
      </w:pPr>
    </w:p>
    <w:p w:rsidR="00CA04C6" w:rsidRDefault="0059529F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2.2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投标方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系指向评审方提交投标文件的</w:t>
      </w:r>
      <w:r>
        <w:rPr>
          <w:rFonts w:ascii="宋体" w:eastAsia="宋体" w:hAnsi="宋体" w:cs="宋体" w:hint="eastAsia"/>
          <w:sz w:val="24"/>
          <w:szCs w:val="24"/>
        </w:rPr>
        <w:t>服务</w:t>
      </w:r>
      <w:r>
        <w:rPr>
          <w:rFonts w:ascii="宋体" w:eastAsia="宋体" w:hAnsi="宋体" w:cs="宋体"/>
          <w:sz w:val="24"/>
          <w:szCs w:val="24"/>
        </w:rPr>
        <w:t>商。</w:t>
      </w:r>
    </w:p>
    <w:p w:rsidR="00CA04C6" w:rsidRDefault="00CA04C6">
      <w:pPr>
        <w:spacing w:line="177" w:lineRule="exact"/>
        <w:rPr>
          <w:sz w:val="20"/>
          <w:szCs w:val="20"/>
        </w:rPr>
      </w:pPr>
    </w:p>
    <w:p w:rsidR="00CA04C6" w:rsidRDefault="0059529F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2.3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标的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系指投标方按招标文件规定，须向评审方提供的一切物品及其他有关材料和服务等。</w:t>
      </w:r>
    </w:p>
    <w:p w:rsidR="00CA04C6" w:rsidRDefault="00CA04C6">
      <w:pPr>
        <w:spacing w:line="177" w:lineRule="exact"/>
        <w:rPr>
          <w:sz w:val="20"/>
          <w:szCs w:val="20"/>
        </w:rPr>
      </w:pPr>
    </w:p>
    <w:p w:rsidR="00CA04C6" w:rsidRDefault="0059529F">
      <w:pPr>
        <w:spacing w:line="291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2.4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</w:rPr>
        <w:t>服务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</w:rPr>
        <w:t>系指招标文件规定投标方须承担的</w:t>
      </w:r>
      <w:r>
        <w:rPr>
          <w:rFonts w:ascii="宋体" w:eastAsia="宋体" w:hAnsi="宋体" w:cs="宋体" w:hint="eastAsia"/>
          <w:sz w:val="24"/>
          <w:szCs w:val="24"/>
        </w:rPr>
        <w:t>传播策略、</w:t>
      </w:r>
      <w:r>
        <w:rPr>
          <w:rFonts w:ascii="宋体" w:eastAsia="宋体" w:hAnsi="宋体" w:cs="宋体"/>
          <w:sz w:val="24"/>
          <w:szCs w:val="24"/>
        </w:rPr>
        <w:t>创意</w:t>
      </w:r>
      <w:r>
        <w:rPr>
          <w:rFonts w:ascii="宋体" w:eastAsia="宋体" w:hAnsi="宋体" w:cs="宋体" w:hint="eastAsia"/>
          <w:sz w:val="24"/>
          <w:szCs w:val="24"/>
        </w:rPr>
        <w:t>内容、相关</w:t>
      </w:r>
      <w:r>
        <w:rPr>
          <w:rFonts w:ascii="宋体" w:eastAsia="宋体" w:hAnsi="宋体" w:cs="宋体"/>
          <w:sz w:val="24"/>
          <w:szCs w:val="24"/>
        </w:rPr>
        <w:t>设计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以及</w:t>
      </w:r>
      <w:r>
        <w:rPr>
          <w:rFonts w:ascii="宋体" w:eastAsia="宋体" w:hAnsi="宋体" w:cs="宋体" w:hint="eastAsia"/>
          <w:sz w:val="24"/>
          <w:szCs w:val="24"/>
        </w:rPr>
        <w:t>媒介投放等</w:t>
      </w:r>
      <w:r>
        <w:rPr>
          <w:rFonts w:ascii="宋体" w:eastAsia="宋体" w:hAnsi="宋体" w:cs="宋体"/>
          <w:sz w:val="24"/>
          <w:szCs w:val="24"/>
        </w:rPr>
        <w:t>义务。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numPr>
          <w:ilvl w:val="0"/>
          <w:numId w:val="4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投标方</w:t>
      </w:r>
    </w:p>
    <w:p w:rsidR="00CA04C6" w:rsidRDefault="00CA04C6">
      <w:pPr>
        <w:spacing w:line="232" w:lineRule="exact"/>
        <w:rPr>
          <w:sz w:val="20"/>
          <w:szCs w:val="20"/>
        </w:rPr>
      </w:pPr>
    </w:p>
    <w:p w:rsidR="00CA04C6" w:rsidRDefault="0059529F">
      <w:pPr>
        <w:spacing w:line="421" w:lineRule="exact"/>
        <w:ind w:left="360" w:right="186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3.1投标方必须具备适合作为</w:t>
      </w:r>
      <w:r>
        <w:rPr>
          <w:rFonts w:ascii="宋体" w:eastAsia="宋体" w:hAnsi="宋体" w:cs="宋体" w:hint="eastAsia"/>
          <w:sz w:val="24"/>
          <w:szCs w:val="24"/>
        </w:rPr>
        <w:t>广告</w:t>
      </w:r>
      <w:r>
        <w:rPr>
          <w:rFonts w:ascii="宋体" w:eastAsia="宋体" w:hAnsi="宋体" w:cs="宋体"/>
          <w:sz w:val="24"/>
          <w:szCs w:val="24"/>
        </w:rPr>
        <w:t>服务公司的相关营业执照、税务登记证、组织机构代码证等国家规定的相关资质文件。</w:t>
      </w:r>
    </w:p>
    <w:p w:rsidR="00CA04C6" w:rsidRDefault="00CA04C6">
      <w:pPr>
        <w:spacing w:line="236" w:lineRule="exact"/>
        <w:rPr>
          <w:sz w:val="20"/>
          <w:szCs w:val="20"/>
        </w:rPr>
      </w:pPr>
    </w:p>
    <w:p w:rsidR="00CA04C6" w:rsidRDefault="0059529F">
      <w:pPr>
        <w:spacing w:line="353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3.2 允许在中国注册的外国独资或中外合资、合作企业参加评审。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3.3 投标方应遵守有关的中国法律和规章条例。</w:t>
      </w:r>
    </w:p>
    <w:p w:rsidR="00CA04C6" w:rsidRDefault="00CA04C6">
      <w:pPr>
        <w:spacing w:line="232" w:lineRule="exact"/>
        <w:rPr>
          <w:sz w:val="20"/>
          <w:szCs w:val="20"/>
        </w:rPr>
      </w:pPr>
    </w:p>
    <w:p w:rsidR="00CA04C6" w:rsidRDefault="0059529F">
      <w:pPr>
        <w:spacing w:line="352" w:lineRule="exact"/>
        <w:ind w:left="360" w:right="226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3.4 受邀投标方一旦承诺参与招标的，评审方则视同该投标相关承诺条款为有效条款。</w:t>
      </w:r>
    </w:p>
    <w:p w:rsidR="00CA04C6" w:rsidRDefault="00CA04C6">
      <w:pPr>
        <w:spacing w:line="207" w:lineRule="exact"/>
        <w:rPr>
          <w:sz w:val="20"/>
          <w:szCs w:val="20"/>
        </w:rPr>
      </w:pPr>
    </w:p>
    <w:p w:rsidR="00CA04C6" w:rsidRDefault="0059529F">
      <w:pPr>
        <w:spacing w:line="263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3"/>
          <w:szCs w:val="23"/>
        </w:rPr>
        <w:t>3.5 投标方法定代表人不能亲自参加投标的，参加人须出具《法人代表授权书》。</w:t>
      </w:r>
    </w:p>
    <w:p w:rsidR="00CA04C6" w:rsidRDefault="00CA04C6">
      <w:pPr>
        <w:spacing w:line="233" w:lineRule="exact"/>
        <w:rPr>
          <w:sz w:val="20"/>
          <w:szCs w:val="20"/>
        </w:rPr>
      </w:pPr>
    </w:p>
    <w:p w:rsidR="00CA04C6" w:rsidRDefault="0059529F">
      <w:pPr>
        <w:spacing w:line="352" w:lineRule="exact"/>
        <w:ind w:left="360" w:right="226"/>
        <w:rPr>
          <w:rStyle w:val="ac"/>
          <w:rFonts w:ascii="宋体" w:eastAsia="宋体" w:hAnsi="宋体" w:cs="宋体"/>
          <w:color w:val="FF0000"/>
          <w:sz w:val="24"/>
          <w:szCs w:val="24"/>
          <w:shd w:val="clear" w:color="auto" w:fill="FFFFFF"/>
        </w:rPr>
      </w:pPr>
      <w:r>
        <w:rPr>
          <w:rFonts w:ascii="宋体" w:eastAsia="宋体" w:hAnsi="宋体" w:cs="宋体"/>
          <w:sz w:val="24"/>
          <w:szCs w:val="24"/>
        </w:rPr>
        <w:t>3.6 投标方展示时间不得超过 40 分钟，答疑时间不得超过 10 分钟。</w:t>
      </w:r>
    </w:p>
    <w:p w:rsidR="00CA04C6" w:rsidRDefault="0059529F">
      <w:pPr>
        <w:tabs>
          <w:tab w:val="left" w:pos="620"/>
        </w:tabs>
        <w:spacing w:line="360" w:lineRule="auto"/>
        <w:ind w:firstLineChars="200" w:firstLine="482"/>
        <w:rPr>
          <w:rStyle w:val="ac"/>
          <w:rFonts w:ascii="宋体" w:eastAsia="宋体" w:hAnsi="宋体" w:cs="宋体"/>
          <w:color w:val="FF0000"/>
          <w:sz w:val="24"/>
          <w:szCs w:val="24"/>
          <w:shd w:val="clear" w:color="auto" w:fill="FFFFFF"/>
        </w:rPr>
      </w:pPr>
      <w:r>
        <w:rPr>
          <w:rStyle w:val="ac"/>
          <w:rFonts w:ascii="宋体" w:eastAsia="宋体" w:hAnsi="宋体" w:cs="宋体" w:hint="eastAsia"/>
          <w:color w:val="FF0000"/>
          <w:sz w:val="24"/>
          <w:szCs w:val="24"/>
          <w:shd w:val="clear" w:color="auto" w:fill="FFFFFF"/>
        </w:rPr>
        <w:t>3..7投标方确认参标时，需提供参与过快消品整合营销的成功案例，经我方审核通过后确认参标资格</w:t>
      </w:r>
    </w:p>
    <w:p w:rsidR="00CA04C6" w:rsidRDefault="0059529F">
      <w:pPr>
        <w:numPr>
          <w:ilvl w:val="0"/>
          <w:numId w:val="5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评分标准</w:t>
      </w:r>
    </w:p>
    <w:p w:rsidR="00CA04C6" w:rsidRDefault="0059529F">
      <w:pPr>
        <w:pStyle w:val="ab"/>
        <w:shd w:val="clear" w:color="auto" w:fill="FFFFFF"/>
        <w:spacing w:beforeAutospacing="0" w:after="150" w:afterAutospacing="0" w:line="315" w:lineRule="atLeast"/>
        <w:ind w:left="450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Style w:val="ac"/>
          <w:rFonts w:ascii="宋体" w:eastAsia="宋体" w:hAnsi="宋体" w:cs="宋体" w:hint="eastAsia"/>
          <w:color w:val="333333"/>
          <w:szCs w:val="24"/>
          <w:shd w:val="clear" w:color="auto" w:fill="FFFFFF"/>
        </w:rPr>
        <w:t>各投标人综合评分（100分为满分）：</w:t>
      </w:r>
    </w:p>
    <w:p w:rsidR="00CA04C6" w:rsidRDefault="0059529F">
      <w:pPr>
        <w:pStyle w:val="ab"/>
        <w:shd w:val="clear" w:color="auto" w:fill="FFFFFF"/>
        <w:spacing w:beforeAutospacing="0" w:after="150" w:afterAutospacing="0" w:line="315" w:lineRule="atLeast"/>
        <w:ind w:left="450"/>
        <w:rPr>
          <w:rStyle w:val="ac"/>
          <w:rFonts w:ascii="宋体" w:eastAsia="宋体" w:hAnsi="宋体" w:cs="宋体"/>
          <w:color w:val="333333"/>
          <w:szCs w:val="24"/>
          <w:shd w:val="clear" w:color="auto" w:fill="FFFFFF"/>
        </w:rPr>
      </w:pPr>
      <w:r>
        <w:rPr>
          <w:rStyle w:val="ac"/>
          <w:rFonts w:ascii="宋体" w:eastAsia="宋体" w:hAnsi="宋体" w:cs="宋体" w:hint="eastAsia"/>
          <w:color w:val="333333"/>
          <w:szCs w:val="24"/>
          <w:shd w:val="clear" w:color="auto" w:fill="FFFFFF"/>
        </w:rPr>
        <w:t>整合传播策略规划（30%）</w:t>
      </w:r>
    </w:p>
    <w:p w:rsidR="00CA04C6" w:rsidRDefault="0059529F">
      <w:pPr>
        <w:pStyle w:val="ab"/>
        <w:shd w:val="clear" w:color="auto" w:fill="FFFFFF"/>
        <w:spacing w:beforeAutospacing="0" w:after="150" w:afterAutospacing="0" w:line="315" w:lineRule="atLeast"/>
        <w:ind w:left="450"/>
        <w:rPr>
          <w:rStyle w:val="ac"/>
          <w:rFonts w:ascii="宋体" w:eastAsia="宋体" w:hAnsi="宋体" w:cs="宋体"/>
          <w:color w:val="333333"/>
          <w:szCs w:val="24"/>
          <w:shd w:val="clear" w:color="auto" w:fill="FFFFFF"/>
        </w:rPr>
      </w:pPr>
      <w:r>
        <w:rPr>
          <w:rStyle w:val="ac"/>
          <w:rFonts w:ascii="宋体" w:eastAsia="宋体" w:hAnsi="宋体" w:cs="宋体" w:hint="eastAsia"/>
          <w:color w:val="333333"/>
          <w:szCs w:val="24"/>
          <w:shd w:val="clear" w:color="auto" w:fill="FFFFFF"/>
        </w:rPr>
        <w:t>创意植入（15%）</w:t>
      </w:r>
    </w:p>
    <w:p w:rsidR="00CA04C6" w:rsidRDefault="0059529F">
      <w:pPr>
        <w:pStyle w:val="ab"/>
        <w:shd w:val="clear" w:color="auto" w:fill="FFFFFF"/>
        <w:spacing w:beforeAutospacing="0" w:after="150" w:afterAutospacing="0" w:line="315" w:lineRule="atLeast"/>
        <w:ind w:left="450"/>
        <w:rPr>
          <w:rStyle w:val="ac"/>
          <w:rFonts w:ascii="宋体" w:eastAsia="宋体" w:hAnsi="宋体" w:cs="宋体"/>
          <w:color w:val="333333"/>
          <w:szCs w:val="24"/>
          <w:shd w:val="clear" w:color="auto" w:fill="FFFFFF"/>
        </w:rPr>
      </w:pPr>
      <w:r>
        <w:rPr>
          <w:rStyle w:val="ac"/>
          <w:rFonts w:ascii="宋体" w:eastAsia="宋体" w:hAnsi="宋体" w:cs="宋体" w:hint="eastAsia"/>
          <w:color w:val="333333"/>
          <w:szCs w:val="24"/>
          <w:shd w:val="clear" w:color="auto" w:fill="FFFFFF"/>
        </w:rPr>
        <w:t>二次传播创意形式及内容、投放平台（25%）</w:t>
      </w:r>
    </w:p>
    <w:p w:rsidR="00CA04C6" w:rsidRDefault="0059529F">
      <w:pPr>
        <w:pStyle w:val="ab"/>
        <w:shd w:val="clear" w:color="auto" w:fill="FFFFFF"/>
        <w:spacing w:beforeAutospacing="0" w:after="150" w:afterAutospacing="0" w:line="315" w:lineRule="atLeast"/>
        <w:ind w:left="450"/>
        <w:rPr>
          <w:rStyle w:val="ac"/>
          <w:rFonts w:ascii="宋体" w:eastAsia="宋体" w:hAnsi="宋体" w:cs="宋体"/>
          <w:color w:val="333333"/>
          <w:szCs w:val="24"/>
          <w:shd w:val="clear" w:color="auto" w:fill="FFFFFF"/>
        </w:rPr>
      </w:pPr>
      <w:r>
        <w:rPr>
          <w:rStyle w:val="ac"/>
          <w:rFonts w:ascii="宋体" w:eastAsia="宋体" w:hAnsi="宋体" w:cs="宋体" w:hint="eastAsia"/>
          <w:color w:val="333333"/>
          <w:szCs w:val="24"/>
          <w:shd w:val="clear" w:color="auto" w:fill="FFFFFF"/>
        </w:rPr>
        <w:t>传播主题及主K创意（20%）</w:t>
      </w:r>
    </w:p>
    <w:p w:rsidR="00CA04C6" w:rsidRDefault="0059529F">
      <w:pPr>
        <w:pStyle w:val="ab"/>
        <w:shd w:val="clear" w:color="auto" w:fill="FFFFFF"/>
        <w:spacing w:beforeAutospacing="0" w:after="150" w:afterAutospacing="0" w:line="315" w:lineRule="atLeast"/>
        <w:ind w:left="450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Style w:val="ac"/>
          <w:rFonts w:ascii="宋体" w:eastAsia="宋体" w:hAnsi="宋体" w:cs="宋体" w:hint="eastAsia"/>
          <w:color w:val="333333"/>
          <w:szCs w:val="24"/>
          <w:shd w:val="clear" w:color="auto" w:fill="FFFFFF"/>
        </w:rPr>
        <w:t>报价评分及服务团队明细(5%)</w:t>
      </w:r>
    </w:p>
    <w:p w:rsidR="00CA04C6" w:rsidRDefault="0059529F">
      <w:pPr>
        <w:pStyle w:val="ab"/>
        <w:shd w:val="clear" w:color="auto" w:fill="FFFFFF"/>
        <w:spacing w:beforeAutospacing="0" w:after="150" w:afterAutospacing="0" w:line="315" w:lineRule="atLeast"/>
        <w:ind w:left="450"/>
        <w:rPr>
          <w:rFonts w:ascii="Helvetica" w:eastAsia="Helvetica" w:hAnsi="Helvetica" w:cs="Helvetica"/>
          <w:color w:val="333333"/>
          <w:sz w:val="21"/>
          <w:szCs w:val="21"/>
        </w:rPr>
      </w:pPr>
      <w:r>
        <w:rPr>
          <w:rStyle w:val="ac"/>
          <w:rFonts w:ascii="宋体" w:eastAsia="宋体" w:hAnsi="宋体" w:cs="宋体" w:hint="eastAsia"/>
          <w:color w:val="333333"/>
          <w:szCs w:val="24"/>
          <w:shd w:val="clear" w:color="auto" w:fill="FFFFFF"/>
        </w:rPr>
        <w:t>增值服务/优势资源/专业水平(5%） </w:t>
      </w:r>
    </w:p>
    <w:p w:rsidR="00CA04C6" w:rsidRDefault="00CA04C6">
      <w:pPr>
        <w:tabs>
          <w:tab w:val="left" w:pos="240"/>
        </w:tabs>
        <w:spacing w:line="274" w:lineRule="exact"/>
        <w:ind w:left="3640"/>
        <w:rPr>
          <w:rFonts w:ascii="宋体" w:eastAsia="宋体" w:hAnsi="宋体" w:cs="宋体"/>
          <w:b/>
          <w:bCs/>
          <w:sz w:val="24"/>
          <w:szCs w:val="24"/>
        </w:rPr>
      </w:pPr>
      <w:bookmarkStart w:id="6" w:name="page8"/>
      <w:bookmarkEnd w:id="6"/>
    </w:p>
    <w:p w:rsidR="00CA04C6" w:rsidRDefault="0059529F">
      <w:pPr>
        <w:tabs>
          <w:tab w:val="left" w:pos="240"/>
        </w:tabs>
        <w:spacing w:line="274" w:lineRule="exact"/>
        <w:ind w:left="36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Ｂ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numPr>
          <w:ilvl w:val="0"/>
          <w:numId w:val="6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投标文件的构成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5.1 投标文件用以阐明所需货物及服务、评审程序，投标文件由下述部分组成：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tabs>
          <w:tab w:val="left" w:pos="2200"/>
        </w:tabs>
        <w:spacing w:line="274" w:lineRule="exact"/>
        <w:ind w:left="9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第一部分</w:t>
      </w:r>
      <w:r>
        <w:rPr>
          <w:rFonts w:ascii="宋体" w:eastAsia="宋体" w:hAnsi="宋体" w:cs="宋体"/>
          <w:sz w:val="24"/>
          <w:szCs w:val="24"/>
        </w:rPr>
        <w:tab/>
        <w:t>邀请书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tabs>
          <w:tab w:val="left" w:pos="2200"/>
        </w:tabs>
        <w:spacing w:line="274" w:lineRule="exact"/>
        <w:ind w:left="9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第二部分</w:t>
      </w:r>
      <w:r>
        <w:rPr>
          <w:rFonts w:ascii="宋体" w:eastAsia="宋体" w:hAnsi="宋体" w:cs="宋体"/>
          <w:sz w:val="24"/>
          <w:szCs w:val="24"/>
        </w:rPr>
        <w:tab/>
        <w:t>投标方须知</w:t>
      </w:r>
    </w:p>
    <w:p w:rsidR="00CA04C6" w:rsidRDefault="00CA04C6">
      <w:pPr>
        <w:tabs>
          <w:tab w:val="left" w:pos="2200"/>
        </w:tabs>
        <w:spacing w:line="274" w:lineRule="exact"/>
        <w:ind w:left="960"/>
        <w:rPr>
          <w:rFonts w:ascii="宋体" w:eastAsia="宋体" w:hAnsi="宋体" w:cs="宋体"/>
          <w:sz w:val="24"/>
          <w:szCs w:val="24"/>
        </w:rPr>
      </w:pPr>
    </w:p>
    <w:p w:rsidR="00CA04C6" w:rsidRDefault="0059529F">
      <w:pPr>
        <w:tabs>
          <w:tab w:val="left" w:pos="2200"/>
        </w:tabs>
        <w:spacing w:line="274" w:lineRule="exact"/>
        <w:ind w:left="960"/>
        <w:rPr>
          <w:sz w:val="20"/>
          <w:szCs w:val="20"/>
        </w:rPr>
      </w:pPr>
      <w:r>
        <w:rPr>
          <w:rFonts w:ascii="宋体" w:eastAsia="宋体" w:hAnsi="宋体" w:cs="宋体" w:hint="eastAsia"/>
          <w:sz w:val="24"/>
          <w:szCs w:val="24"/>
        </w:rPr>
        <w:t>第三部分  方案</w:t>
      </w:r>
      <w:r>
        <w:rPr>
          <w:rFonts w:ascii="宋体" w:eastAsia="宋体" w:hAnsi="宋体" w:cs="宋体"/>
          <w:sz w:val="24"/>
          <w:szCs w:val="24"/>
        </w:rPr>
        <w:t>及报价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5.2 投标文件以中文编印。</w:t>
      </w:r>
    </w:p>
    <w:p w:rsidR="00CA04C6" w:rsidRDefault="00CA04C6">
      <w:pPr>
        <w:spacing w:line="195" w:lineRule="exact"/>
        <w:rPr>
          <w:sz w:val="20"/>
          <w:szCs w:val="20"/>
        </w:rPr>
      </w:pPr>
    </w:p>
    <w:p w:rsidR="00CA04C6" w:rsidRDefault="0059529F">
      <w:pPr>
        <w:numPr>
          <w:ilvl w:val="0"/>
          <w:numId w:val="7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文件的澄清</w:t>
      </w:r>
    </w:p>
    <w:p w:rsidR="00CA04C6" w:rsidRDefault="00CA04C6">
      <w:pPr>
        <w:spacing w:line="194" w:lineRule="exact"/>
        <w:rPr>
          <w:rFonts w:ascii="宋体" w:eastAsia="宋体" w:hAnsi="宋体" w:cs="宋体"/>
          <w:b/>
          <w:bCs/>
          <w:sz w:val="24"/>
          <w:szCs w:val="24"/>
        </w:rPr>
      </w:pPr>
    </w:p>
    <w:p w:rsidR="00CA04C6" w:rsidRDefault="0059529F">
      <w:pPr>
        <w:spacing w:line="274" w:lineRule="exact"/>
        <w:ind w:left="88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投标方对招标文件如有疑点，可在评审过程中要求澄清，评审方将视情况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确定采用适当方式予以澄清或以书面形式予以答复，并在其认为必要时，将统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一答复给每一投标方。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numPr>
          <w:ilvl w:val="0"/>
          <w:numId w:val="8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招标文件的修改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7.1 在评审过程中，评审方可依据投标方要求澄清的问题而修改招标文件，并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通知每一投标方，投标方在收到该通知后应立即以响应并予以确认。</w:t>
      </w:r>
    </w:p>
    <w:p w:rsidR="00CA04C6" w:rsidRDefault="00CA04C6">
      <w:pPr>
        <w:spacing w:line="195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7.2 为使投标方在准备投标文件时有合理的时间考虑招标文件的修改，评审方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可酌情推迟评审截止时间，并及时通知每一投标方。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7.3 投标文件的修改将构成投标文件的一部分。对投标方有约束力。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7.4 所有问题均应在评审过程中澄清完毕，评审程序一旦终止，将不能更改。</w:t>
      </w:r>
    </w:p>
    <w:p w:rsidR="00CA04C6" w:rsidRDefault="00CA04C6">
      <w:pPr>
        <w:sectPr w:rsidR="00CA04C6">
          <w:pgSz w:w="11900" w:h="16838"/>
          <w:pgMar w:top="1440" w:right="1440" w:bottom="432" w:left="1440" w:header="0" w:footer="0" w:gutter="0"/>
          <w:cols w:space="720" w:equalWidth="0">
            <w:col w:w="9026"/>
          </w:cols>
        </w:sectPr>
      </w:pPr>
    </w:p>
    <w:p w:rsidR="00CA04C6" w:rsidRDefault="0059529F">
      <w:pPr>
        <w:tabs>
          <w:tab w:val="left" w:pos="4360"/>
        </w:tabs>
        <w:spacing w:line="274" w:lineRule="exact"/>
        <w:ind w:left="3860"/>
        <w:rPr>
          <w:sz w:val="20"/>
          <w:szCs w:val="20"/>
        </w:rPr>
      </w:pPr>
      <w:bookmarkStart w:id="7" w:name="page9"/>
      <w:bookmarkEnd w:id="7"/>
      <w:r>
        <w:rPr>
          <w:rFonts w:ascii="宋体" w:eastAsia="宋体" w:hAnsi="宋体" w:cs="宋体"/>
          <w:b/>
          <w:bCs/>
          <w:sz w:val="24"/>
          <w:szCs w:val="24"/>
        </w:rPr>
        <w:lastRenderedPageBreak/>
        <w:t>Ｃ</w:t>
      </w:r>
      <w:r>
        <w:rPr>
          <w:rFonts w:ascii="宋体" w:eastAsia="宋体" w:hAnsi="宋体" w:cs="宋体"/>
          <w:b/>
          <w:bCs/>
          <w:sz w:val="24"/>
          <w:szCs w:val="24"/>
        </w:rPr>
        <w:tab/>
        <w:t>投标文件的编写</w:t>
      </w:r>
    </w:p>
    <w:p w:rsidR="00CA04C6" w:rsidRDefault="00CA04C6">
      <w:pPr>
        <w:spacing w:line="192" w:lineRule="exact"/>
        <w:rPr>
          <w:sz w:val="20"/>
          <w:szCs w:val="20"/>
        </w:rPr>
      </w:pPr>
    </w:p>
    <w:p w:rsidR="00CA04C6" w:rsidRDefault="00CA04C6">
      <w:pPr>
        <w:spacing w:line="192" w:lineRule="exact"/>
        <w:rPr>
          <w:sz w:val="20"/>
          <w:szCs w:val="20"/>
        </w:rPr>
      </w:pPr>
    </w:p>
    <w:p w:rsidR="00CA04C6" w:rsidRDefault="0059529F">
      <w:pPr>
        <w:numPr>
          <w:ilvl w:val="0"/>
          <w:numId w:val="8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要求</w:t>
      </w:r>
    </w:p>
    <w:p w:rsidR="00CA04C6" w:rsidRDefault="0059529F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投标方应仔细阅读招标文件的所有内容，按招标文件的要求提供投标文件，并保证</w:t>
      </w:r>
    </w:p>
    <w:p w:rsidR="00CA04C6" w:rsidRDefault="0059529F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所提供的全部资料的真实性，以使其投标对招标文件做出实质性响应，否则其投标</w:t>
      </w:r>
    </w:p>
    <w:p w:rsidR="00CA04C6" w:rsidRDefault="0059529F">
      <w:pPr>
        <w:spacing w:line="360" w:lineRule="auto"/>
        <w:ind w:left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可能无效或被拒绝。</w:t>
      </w:r>
    </w:p>
    <w:p w:rsidR="00CA04C6" w:rsidRDefault="00CA04C6">
      <w:pPr>
        <w:spacing w:line="192" w:lineRule="exact"/>
        <w:rPr>
          <w:sz w:val="20"/>
          <w:szCs w:val="20"/>
        </w:rPr>
      </w:pPr>
    </w:p>
    <w:p w:rsidR="00CA04C6" w:rsidRDefault="0059529F">
      <w:pPr>
        <w:numPr>
          <w:ilvl w:val="0"/>
          <w:numId w:val="8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投标文件语言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140" w:firstLineChars="100" w:firstLine="240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投标文件及投标方和评审方就评审交换的文件应以中文书写。</w:t>
      </w:r>
    </w:p>
    <w:p w:rsidR="00CA04C6" w:rsidRDefault="00CA04C6">
      <w:pPr>
        <w:spacing w:line="192" w:lineRule="exact"/>
        <w:rPr>
          <w:sz w:val="20"/>
          <w:szCs w:val="20"/>
        </w:rPr>
      </w:pPr>
    </w:p>
    <w:p w:rsidR="00CA04C6" w:rsidRDefault="0059529F">
      <w:pPr>
        <w:numPr>
          <w:ilvl w:val="0"/>
          <w:numId w:val="8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投标文件的组成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①</w:t>
      </w:r>
      <w:r>
        <w:rPr>
          <w:rFonts w:ascii="宋体" w:eastAsia="宋体" w:hAnsi="宋体" w:cs="宋体"/>
          <w:b/>
          <w:bCs/>
          <w:sz w:val="24"/>
          <w:szCs w:val="24"/>
        </w:rPr>
        <w:t>《营业执照》（复印纸质版）；</w:t>
      </w:r>
    </w:p>
    <w:p w:rsidR="00CA04C6" w:rsidRDefault="00CA04C6">
      <w:pPr>
        <w:spacing w:line="192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②</w:t>
      </w:r>
      <w:r>
        <w:rPr>
          <w:rFonts w:ascii="宋体" w:eastAsia="宋体" w:hAnsi="宋体" w:cs="宋体"/>
          <w:b/>
          <w:bCs/>
          <w:sz w:val="24"/>
          <w:szCs w:val="24"/>
        </w:rPr>
        <w:t>《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三元产品包装设计</w:t>
      </w:r>
      <w:r>
        <w:rPr>
          <w:rFonts w:ascii="宋体" w:eastAsia="宋体" w:hAnsi="宋体" w:cs="宋体"/>
          <w:b/>
          <w:bCs/>
          <w:sz w:val="24"/>
          <w:szCs w:val="24"/>
        </w:rPr>
        <w:t>投标文件》（电子版与纸质版）；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③</w:t>
      </w:r>
      <w:r>
        <w:rPr>
          <w:rFonts w:ascii="宋体" w:eastAsia="宋体" w:hAnsi="宋体" w:cs="宋体"/>
          <w:b/>
          <w:bCs/>
          <w:sz w:val="24"/>
          <w:szCs w:val="24"/>
        </w:rPr>
        <w:t>《投标人近两年内在经营活动中没有重大违法记录声明》（纸质版）；</w:t>
      </w:r>
    </w:p>
    <w:p w:rsidR="00CA04C6" w:rsidRDefault="00CA04C6">
      <w:pPr>
        <w:spacing w:line="192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640"/>
        <w:rPr>
          <w:color w:val="FF0000"/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④</w:t>
      </w:r>
      <w:r>
        <w:rPr>
          <w:rFonts w:ascii="宋体" w:eastAsia="宋体" w:hAnsi="宋体" w:cs="宋体"/>
          <w:b/>
          <w:bCs/>
          <w:sz w:val="24"/>
          <w:szCs w:val="24"/>
        </w:rPr>
        <w:t>《法定代表人授权书》；（纸质版）</w:t>
      </w:r>
      <w:r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（</w:t>
      </w:r>
      <w:r>
        <w:rPr>
          <w:rFonts w:ascii="宋体" w:eastAsia="宋体" w:hAnsi="宋体" w:cs="宋体"/>
          <w:b/>
          <w:bCs/>
          <w:color w:val="FF0000"/>
          <w:sz w:val="24"/>
          <w:szCs w:val="24"/>
        </w:rPr>
        <w:t>若</w:t>
      </w:r>
      <w:r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法定代表人亲自参与投标则无需提供此项）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/>
          <w:b/>
          <w:bCs/>
          <w:sz w:val="24"/>
          <w:szCs w:val="24"/>
        </w:rPr>
        <w:t>⑤</w:t>
      </w:r>
      <w:r>
        <w:rPr>
          <w:rFonts w:ascii="宋体" w:eastAsia="宋体" w:hAnsi="宋体" w:cs="宋体"/>
          <w:b/>
          <w:bCs/>
          <w:sz w:val="24"/>
          <w:szCs w:val="24"/>
        </w:rPr>
        <w:t>《被授权人身份证或法定代表人身份证》；（复印纸质版）</w:t>
      </w:r>
    </w:p>
    <w:p w:rsidR="00CA04C6" w:rsidRDefault="00CA04C6">
      <w:pPr>
        <w:spacing w:line="195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640"/>
        <w:rPr>
          <w:sz w:val="20"/>
          <w:szCs w:val="20"/>
        </w:rPr>
      </w:pPr>
      <w:r>
        <w:rPr>
          <w:rFonts w:ascii="MS PGothic" w:eastAsia="MS PGothic" w:hAnsi="MS PGothic" w:cs="MS PGothic" w:hint="eastAsia"/>
          <w:b/>
          <w:bCs/>
          <w:sz w:val="24"/>
          <w:szCs w:val="24"/>
        </w:rPr>
        <w:t>⑥</w:t>
      </w:r>
      <w:r>
        <w:rPr>
          <w:rFonts w:ascii="MS PGothic" w:eastAsia="MS PGothic" w:hAnsi="MS PGothic" w:cs="MS PGothic"/>
          <w:b/>
          <w:bCs/>
          <w:sz w:val="24"/>
          <w:szCs w:val="24"/>
        </w:rPr>
        <w:t xml:space="preserve">  </w:t>
      </w:r>
      <w:r>
        <w:rPr>
          <w:rFonts w:ascii="宋体" w:eastAsia="宋体" w:hAnsi="宋体" w:cs="宋体"/>
          <w:b/>
          <w:bCs/>
          <w:sz w:val="24"/>
          <w:szCs w:val="24"/>
        </w:rPr>
        <w:t>投标方认为需要加以说明的其他内容；</w:t>
      </w:r>
    </w:p>
    <w:p w:rsidR="00CA04C6" w:rsidRDefault="00CA04C6">
      <w:pPr>
        <w:spacing w:line="194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140" w:firstLineChars="100" w:firstLine="241"/>
        <w:rPr>
          <w:rFonts w:ascii="宋体" w:eastAsia="宋体" w:hAnsi="宋体" w:cs="宋体"/>
          <w:b/>
          <w:color w:val="FF0000"/>
          <w:sz w:val="24"/>
          <w:szCs w:val="24"/>
        </w:rPr>
      </w:pPr>
      <w:r>
        <w:rPr>
          <w:rFonts w:ascii="宋体" w:eastAsia="宋体" w:hAnsi="宋体" w:cs="宋体"/>
          <w:b/>
          <w:color w:val="FF0000"/>
          <w:sz w:val="24"/>
          <w:szCs w:val="24"/>
        </w:rPr>
        <w:t>备注：以上文件除电子版外均需加盖投标方公章</w:t>
      </w:r>
      <w:r>
        <w:rPr>
          <w:rFonts w:ascii="宋体" w:eastAsia="宋体" w:hAnsi="宋体" w:cs="宋体" w:hint="eastAsia"/>
          <w:b/>
          <w:color w:val="FF0000"/>
          <w:sz w:val="24"/>
          <w:szCs w:val="24"/>
        </w:rPr>
        <w:t>，</w:t>
      </w:r>
      <w:r>
        <w:rPr>
          <w:rFonts w:ascii="宋体" w:eastAsia="宋体" w:hAnsi="宋体" w:cs="宋体"/>
          <w:b/>
          <w:color w:val="FF0000"/>
          <w:sz w:val="24"/>
          <w:szCs w:val="24"/>
        </w:rPr>
        <w:t>并将文件密封储存现场开标</w:t>
      </w:r>
      <w:r>
        <w:rPr>
          <w:rFonts w:ascii="宋体" w:eastAsia="宋体" w:hAnsi="宋体" w:cs="宋体" w:hint="eastAsia"/>
          <w:b/>
          <w:color w:val="FF0000"/>
          <w:sz w:val="24"/>
          <w:szCs w:val="24"/>
        </w:rPr>
        <w:t>(储存袋需密封且封口处需加盖公章，</w:t>
      </w:r>
      <w:r>
        <w:rPr>
          <w:rFonts w:ascii="宋体" w:eastAsia="宋体" w:hAnsi="宋体" w:cs="宋体"/>
          <w:b/>
          <w:color w:val="FF0000"/>
          <w:sz w:val="24"/>
          <w:szCs w:val="24"/>
        </w:rPr>
        <w:t>准备</w:t>
      </w:r>
      <w:r>
        <w:rPr>
          <w:rFonts w:ascii="宋体" w:eastAsia="宋体" w:hAnsi="宋体" w:cs="宋体" w:hint="eastAsia"/>
          <w:b/>
          <w:color w:val="FF0000"/>
          <w:sz w:val="24"/>
          <w:szCs w:val="24"/>
        </w:rPr>
        <w:t>三份即可)</w:t>
      </w:r>
      <w:r>
        <w:rPr>
          <w:rFonts w:ascii="宋体" w:eastAsia="宋体" w:hAnsi="宋体" w:cs="宋体"/>
          <w:b/>
          <w:color w:val="FF0000"/>
          <w:sz w:val="24"/>
          <w:szCs w:val="24"/>
        </w:rPr>
        <w:t>。</w:t>
      </w:r>
    </w:p>
    <w:p w:rsidR="00CA04C6" w:rsidRDefault="0059529F">
      <w:pPr>
        <w:spacing w:line="274" w:lineRule="exact"/>
        <w:ind w:left="140" w:firstLineChars="100" w:firstLine="20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hint="eastAsia"/>
          <w:color w:val="FF0000"/>
          <w:sz w:val="20"/>
          <w:szCs w:val="20"/>
        </w:rPr>
        <w:t xml:space="preserve"> 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联系人：赵娟 18910880204</w:t>
      </w:r>
    </w:p>
    <w:p w:rsidR="00CA04C6" w:rsidRDefault="00CA04C6">
      <w:pPr>
        <w:spacing w:line="200" w:lineRule="exact"/>
        <w:rPr>
          <w:rFonts w:ascii="宋体" w:eastAsia="宋体" w:hAnsi="宋体" w:cs="宋体"/>
          <w:color w:val="FF0000"/>
          <w:sz w:val="24"/>
          <w:szCs w:val="24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200" w:lineRule="exact"/>
        <w:rPr>
          <w:sz w:val="20"/>
          <w:szCs w:val="20"/>
        </w:rPr>
      </w:pPr>
    </w:p>
    <w:p w:rsidR="00CA04C6" w:rsidRDefault="00CA04C6">
      <w:pPr>
        <w:spacing w:line="350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4280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4"/>
          <w:szCs w:val="24"/>
        </w:rPr>
        <w:t>北京三元食品股份有限</w:t>
      </w:r>
      <w:r>
        <w:rPr>
          <w:rFonts w:ascii="宋体" w:eastAsia="宋体" w:hAnsi="宋体" w:cs="宋体" w:hint="eastAsia"/>
          <w:sz w:val="24"/>
          <w:szCs w:val="24"/>
        </w:rPr>
        <w:t>公司常温</w:t>
      </w:r>
      <w:r>
        <w:rPr>
          <w:rFonts w:ascii="宋体" w:eastAsia="宋体" w:hAnsi="宋体" w:cs="宋体"/>
          <w:sz w:val="24"/>
          <w:szCs w:val="24"/>
        </w:rPr>
        <w:t>市场部</w:t>
      </w:r>
    </w:p>
    <w:p w:rsidR="00CA04C6" w:rsidRDefault="00CA04C6">
      <w:pPr>
        <w:spacing w:line="192" w:lineRule="exact"/>
        <w:rPr>
          <w:sz w:val="20"/>
          <w:szCs w:val="20"/>
        </w:rPr>
      </w:pPr>
    </w:p>
    <w:p w:rsidR="00CA04C6" w:rsidRDefault="0059529F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二〇一</w:t>
      </w:r>
      <w:r>
        <w:rPr>
          <w:rFonts w:ascii="宋体" w:eastAsia="宋体" w:hAnsi="宋体" w:cs="宋体" w:hint="eastAsia"/>
          <w:sz w:val="24"/>
          <w:szCs w:val="24"/>
        </w:rPr>
        <w:t>九</w:t>
      </w:r>
      <w:r>
        <w:rPr>
          <w:rFonts w:ascii="宋体" w:eastAsia="宋体" w:hAnsi="宋体" w:cs="宋体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四</w:t>
      </w:r>
      <w:r>
        <w:rPr>
          <w:rFonts w:ascii="宋体" w:eastAsia="宋体" w:hAnsi="宋体" w:cs="宋体"/>
          <w:sz w:val="24"/>
          <w:szCs w:val="24"/>
        </w:rPr>
        <w:t>月</w:t>
      </w:r>
    </w:p>
    <w:p w:rsidR="00CA04C6" w:rsidRDefault="00CA04C6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</w:p>
    <w:p w:rsidR="00CA04C6" w:rsidRDefault="00CA04C6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</w:p>
    <w:p w:rsidR="00CA04C6" w:rsidRDefault="00CA04C6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</w:p>
    <w:p w:rsidR="00CA04C6" w:rsidRDefault="00CA04C6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</w:p>
    <w:p w:rsidR="00CA04C6" w:rsidRDefault="00CA04C6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</w:p>
    <w:p w:rsidR="00CA04C6" w:rsidRDefault="00CA04C6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</w:p>
    <w:p w:rsidR="00CA04C6" w:rsidRDefault="00CA04C6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</w:p>
    <w:p w:rsidR="00CA04C6" w:rsidRDefault="00CA04C6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</w:p>
    <w:p w:rsidR="00CA04C6" w:rsidRDefault="00CA04C6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</w:p>
    <w:p w:rsidR="00CA04C6" w:rsidRDefault="00CA04C6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</w:p>
    <w:p w:rsidR="00CA04C6" w:rsidRDefault="00CA04C6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</w:p>
    <w:p w:rsidR="00CA04C6" w:rsidRDefault="00CA04C6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</w:p>
    <w:p w:rsidR="00CA04C6" w:rsidRDefault="00CA04C6">
      <w:pPr>
        <w:spacing w:line="274" w:lineRule="exact"/>
        <w:ind w:left="5780" w:firstLineChars="250" w:firstLine="600"/>
        <w:rPr>
          <w:rFonts w:ascii="宋体" w:eastAsia="宋体" w:hAnsi="宋体" w:cs="宋体"/>
          <w:sz w:val="24"/>
          <w:szCs w:val="24"/>
        </w:rPr>
      </w:pPr>
    </w:p>
    <w:p w:rsidR="00CA04C6" w:rsidRDefault="00CA04C6">
      <w:pPr>
        <w:spacing w:line="274" w:lineRule="exact"/>
        <w:rPr>
          <w:rFonts w:ascii="宋体" w:eastAsia="宋体" w:hAnsi="宋体" w:cs="宋体"/>
          <w:sz w:val="24"/>
          <w:szCs w:val="24"/>
        </w:rPr>
      </w:pPr>
    </w:p>
    <w:sectPr w:rsidR="00CA04C6">
      <w:pgSz w:w="11900" w:h="16841"/>
      <w:pgMar w:top="860" w:right="1410" w:bottom="1440" w:left="1418" w:header="0" w:footer="0" w:gutter="0"/>
      <w:cols w:space="720" w:equalWidth="0">
        <w:col w:w="10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multilevel"/>
    <w:tmpl w:val="00000099"/>
    <w:lvl w:ilvl="0">
      <w:start w:val="4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124"/>
    <w:multiLevelType w:val="multilevel"/>
    <w:tmpl w:val="00000124"/>
    <w:lvl w:ilvl="0">
      <w:start w:val="5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F3E"/>
    <w:multiLevelType w:val="multilevel"/>
    <w:tmpl w:val="00000F3E"/>
    <w:lvl w:ilvl="0">
      <w:start w:val="3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12DB"/>
    <w:multiLevelType w:val="multilevel"/>
    <w:tmpl w:val="000012DB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305E"/>
    <w:multiLevelType w:val="multilevel"/>
    <w:tmpl w:val="0000305E"/>
    <w:lvl w:ilvl="0">
      <w:start w:val="6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390C"/>
    <w:multiLevelType w:val="multilevel"/>
    <w:tmpl w:val="0000390C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440D"/>
    <w:multiLevelType w:val="multilevel"/>
    <w:tmpl w:val="0000440D"/>
    <w:lvl w:ilvl="0">
      <w:start w:val="7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E4C8B1"/>
    <w:multiLevelType w:val="singleLevel"/>
    <w:tmpl w:val="38E4C8B1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bordersDoNotSurroundHeader/>
  <w:bordersDoNotSurroundFooter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4C6"/>
    <w:rsid w:val="00280D37"/>
    <w:rsid w:val="0059529F"/>
    <w:rsid w:val="00720367"/>
    <w:rsid w:val="00BA471A"/>
    <w:rsid w:val="00CA04C6"/>
    <w:rsid w:val="5206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4577BC"/>
  <w15:docId w15:val="{07BC3983-168B-CD44-9425-24F61838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spacing w:beforeAutospacing="1" w:afterAutospacing="1"/>
    </w:pPr>
    <w:rPr>
      <w:sz w:val="24"/>
    </w:rPr>
  </w:style>
  <w:style w:type="character" w:styleId="ac">
    <w:name w:val="Strong"/>
    <w:basedOn w:val="a0"/>
    <w:uiPriority w:val="22"/>
    <w:qFormat/>
    <w:rPr>
      <w:b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yufa li</cp:lastModifiedBy>
  <cp:revision>5</cp:revision>
  <cp:lastPrinted>2019-02-21T11:46:00Z</cp:lastPrinted>
  <dcterms:created xsi:type="dcterms:W3CDTF">2019-04-24T07:08:00Z</dcterms:created>
  <dcterms:modified xsi:type="dcterms:W3CDTF">2019-04-25T05:43:00Z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