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E6" w:rsidRDefault="00B215E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363" w:lineRule="exact"/>
        <w:rPr>
          <w:sz w:val="24"/>
          <w:szCs w:val="24"/>
        </w:rPr>
      </w:pPr>
    </w:p>
    <w:p w:rsidR="00B215E6" w:rsidRDefault="00E71F65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B215E6" w:rsidRDefault="00B215E6">
      <w:pPr>
        <w:spacing w:line="385" w:lineRule="exact"/>
        <w:rPr>
          <w:sz w:val="24"/>
          <w:szCs w:val="24"/>
        </w:rPr>
      </w:pPr>
    </w:p>
    <w:p w:rsidR="00B215E6" w:rsidRDefault="00E71F65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温</w:t>
      </w:r>
      <w:r>
        <w:rPr>
          <w:rFonts w:ascii="宋体" w:eastAsia="宋体" w:hAnsi="宋体" w:cs="宋体"/>
          <w:b/>
          <w:bCs/>
          <w:sz w:val="44"/>
          <w:szCs w:val="44"/>
        </w:rPr>
        <w:t>高端酸奶创新项目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服务公司招标</w:t>
      </w: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200" w:lineRule="exact"/>
        <w:rPr>
          <w:sz w:val="24"/>
          <w:szCs w:val="24"/>
        </w:rPr>
      </w:pPr>
    </w:p>
    <w:p w:rsidR="00B215E6" w:rsidRDefault="00B215E6">
      <w:pPr>
        <w:spacing w:line="349" w:lineRule="exact"/>
        <w:rPr>
          <w:sz w:val="24"/>
          <w:szCs w:val="24"/>
        </w:rPr>
      </w:pPr>
    </w:p>
    <w:p w:rsidR="00B215E6" w:rsidRDefault="00E71F65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二零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B215E6" w:rsidRDefault="00B215E6">
      <w:pPr>
        <w:sectPr w:rsidR="00B215E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B215E6" w:rsidRDefault="00B215E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358" w:lineRule="exact"/>
        <w:rPr>
          <w:sz w:val="20"/>
          <w:szCs w:val="20"/>
        </w:rPr>
      </w:pPr>
    </w:p>
    <w:p w:rsidR="00B215E6" w:rsidRDefault="00B215E6">
      <w:pPr>
        <w:sectPr w:rsidR="00B215E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B215E6" w:rsidRDefault="00B215E6">
      <w:pPr>
        <w:spacing w:line="200" w:lineRule="exact"/>
        <w:rPr>
          <w:sz w:val="20"/>
          <w:szCs w:val="20"/>
        </w:rPr>
      </w:pPr>
      <w:bookmarkStart w:id="3" w:name="page3"/>
      <w:bookmarkEnd w:id="3"/>
    </w:p>
    <w:p w:rsidR="00B215E6" w:rsidRDefault="00B215E6">
      <w:pPr>
        <w:spacing w:line="211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62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三元食品作为中国乳品行业的龙头企业，具有较高的行业影响力及市场占有率。</w:t>
      </w:r>
      <w:r>
        <w:rPr>
          <w:rFonts w:asciiTheme="minorEastAsia" w:hAnsiTheme="minorEastAsia" w:cstheme="minorEastAsia"/>
          <w:sz w:val="24"/>
          <w:szCs w:val="24"/>
        </w:rPr>
        <w:t>目前</w:t>
      </w:r>
      <w:r>
        <w:rPr>
          <w:rFonts w:asciiTheme="minorEastAsia" w:hAnsiTheme="minorEastAsia" w:cstheme="minorEastAsia" w:hint="eastAsia"/>
          <w:sz w:val="24"/>
          <w:szCs w:val="24"/>
        </w:rPr>
        <w:t>随着消费升级，</w:t>
      </w:r>
      <w:r>
        <w:rPr>
          <w:rFonts w:asciiTheme="minorEastAsia" w:hAnsiTheme="minorEastAsia" w:cstheme="minorEastAsia"/>
          <w:sz w:val="24"/>
          <w:szCs w:val="24"/>
        </w:rPr>
        <w:t>乳制品</w:t>
      </w:r>
      <w:r>
        <w:rPr>
          <w:rFonts w:asciiTheme="minorEastAsia" w:hAnsiTheme="minorEastAsia" w:cstheme="minorEastAsia" w:hint="eastAsia"/>
          <w:sz w:val="24"/>
          <w:szCs w:val="24"/>
        </w:rPr>
        <w:t>行业已由规模增长向品质消费升级转念，高端和创新的乳制品不断进入市场，乳制品行业的竞争也由简单的价格竞争转为创新、 渠道下沉和高品质的竞争</w:t>
      </w:r>
      <w:r>
        <w:rPr>
          <w:rFonts w:asciiTheme="minorEastAsia" w:hAnsiTheme="minorEastAsia" w:cstheme="minorEastAsia"/>
          <w:sz w:val="24"/>
          <w:szCs w:val="24"/>
        </w:rPr>
        <w:t>。基于此趋势，</w:t>
      </w:r>
      <w:r>
        <w:rPr>
          <w:rFonts w:asciiTheme="minorEastAsia" w:hAnsiTheme="minorEastAsia" w:cstheme="minorEastAsia" w:hint="eastAsia"/>
          <w:sz w:val="24"/>
          <w:szCs w:val="24"/>
        </w:rPr>
        <w:t>三元计划启动低温高端酸奶创新项目，将以前瞻性的创新产品布局集团品类发展架构，通过构建更具功能性以及品质性的创新品牌，驱动生意生长</w:t>
      </w:r>
      <w:r>
        <w:rPr>
          <w:rFonts w:ascii="宋体" w:eastAsia="宋体" w:hAnsi="宋体" w:cs="宋体" w:hint="eastAsia"/>
          <w:sz w:val="24"/>
          <w:szCs w:val="24"/>
        </w:rPr>
        <w:t>，现</w:t>
      </w:r>
      <w:r>
        <w:rPr>
          <w:rFonts w:ascii="宋体" w:eastAsia="宋体" w:hAnsi="宋体" w:cs="宋体"/>
          <w:sz w:val="24"/>
          <w:szCs w:val="24"/>
        </w:rPr>
        <w:t>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。服务</w:t>
      </w:r>
      <w:r>
        <w:rPr>
          <w:rFonts w:ascii="宋体" w:eastAsia="宋体" w:hAnsi="宋体" w:cs="宋体"/>
          <w:sz w:val="24"/>
          <w:szCs w:val="24"/>
        </w:rPr>
        <w:t>项目</w:t>
      </w:r>
      <w:r>
        <w:rPr>
          <w:rFonts w:ascii="宋体" w:eastAsia="宋体" w:hAnsi="宋体" w:cs="宋体" w:hint="eastAsia"/>
          <w:sz w:val="24"/>
          <w:szCs w:val="24"/>
        </w:rPr>
        <w:t>包括但不限于：</w:t>
      </w:r>
    </w:p>
    <w:p w:rsidR="00B215E6" w:rsidRDefault="00E71F65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创新</w:t>
      </w:r>
      <w:r>
        <w:rPr>
          <w:rFonts w:ascii="宋体" w:eastAsia="宋体" w:hAnsi="宋体" w:cs="宋体" w:hint="eastAsia"/>
          <w:sz w:val="24"/>
          <w:szCs w:val="24"/>
        </w:rPr>
        <w:t>品牌策略咨询全案梳理、整合传播规划、产品包装设计、TVC创意等。</w:t>
      </w:r>
      <w:r>
        <w:rPr>
          <w:rFonts w:ascii="宋体" w:eastAsia="宋体" w:hAnsi="宋体" w:cs="宋体" w:hint="eastAsia"/>
          <w:sz w:val="24"/>
          <w:szCs w:val="24"/>
        </w:rPr>
        <w:cr/>
      </w:r>
    </w:p>
    <w:p w:rsidR="00B215E6" w:rsidRDefault="00E71F65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B215E6" w:rsidRDefault="00B215E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本次品牌广告服务公司合作资格准入招标工作顺利完成，我司会在报名截止后对服务公司的资质进行初审（资质包括但不限于工商信息、往期客户、成功案例等），初审通过的服务公司方可进行投标,通过初审后我方将提供</w:t>
      </w:r>
      <w:r>
        <w:rPr>
          <w:rFonts w:ascii="宋体" w:eastAsia="宋体" w:hAnsi="宋体" w:cs="宋体"/>
          <w:sz w:val="24"/>
          <w:szCs w:val="24"/>
        </w:rPr>
        <w:t>低温高端酸奶创新项目</w:t>
      </w:r>
      <w:r>
        <w:rPr>
          <w:rFonts w:ascii="宋体" w:eastAsia="宋体" w:hAnsi="宋体" w:cs="宋体" w:hint="eastAsia"/>
          <w:sz w:val="24"/>
          <w:szCs w:val="24"/>
        </w:rPr>
        <w:t>需求文件。</w:t>
      </w:r>
    </w:p>
    <w:p w:rsidR="00B215E6" w:rsidRDefault="00E71F65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报名时间：截止20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 xml:space="preserve">日    </w:t>
      </w:r>
      <w:r>
        <w:rPr>
          <w:rFonts w:ascii="宋体" w:eastAsia="宋体" w:hAnsi="宋体" w:cs="宋体"/>
          <w:sz w:val="24"/>
          <w:szCs w:val="24"/>
        </w:rPr>
        <w:t>初审</w:t>
      </w:r>
      <w:r>
        <w:rPr>
          <w:rFonts w:ascii="宋体" w:eastAsia="宋体" w:hAnsi="宋体" w:cs="宋体" w:hint="eastAsia"/>
          <w:sz w:val="24"/>
          <w:szCs w:val="24"/>
        </w:rPr>
        <w:t>完成时间：截止20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215E6" w:rsidRDefault="00B215E6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B215E6" w:rsidRDefault="00E71F6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2020 年4月 14日上午 9:00 开始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B215E6" w:rsidRDefault="00E71F6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受疫情影响招标形式</w:t>
      </w:r>
      <w:r>
        <w:rPr>
          <w:rFonts w:ascii="宋体" w:eastAsia="宋体" w:hAnsi="宋体" w:cs="宋体"/>
          <w:sz w:val="24"/>
          <w:szCs w:val="24"/>
        </w:rPr>
        <w:t>以线上</w:t>
      </w:r>
      <w:r>
        <w:rPr>
          <w:rFonts w:ascii="宋体" w:eastAsia="宋体" w:hAnsi="宋体" w:cs="宋体" w:hint="eastAsia"/>
          <w:sz w:val="24"/>
          <w:szCs w:val="24"/>
        </w:rPr>
        <w:t>会议形式进行。</w:t>
      </w:r>
    </w:p>
    <w:p w:rsidR="00B215E6" w:rsidRDefault="00B215E6">
      <w:pPr>
        <w:spacing w:line="195" w:lineRule="exact"/>
        <w:rPr>
          <w:sz w:val="20"/>
          <w:szCs w:val="20"/>
        </w:rPr>
      </w:pPr>
    </w:p>
    <w:p w:rsidR="00B215E6" w:rsidRDefault="00E71F6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2020年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B215E6" w:rsidRDefault="00E71F6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提案内容以</w:t>
      </w:r>
      <w:r>
        <w:rPr>
          <w:rFonts w:ascii="宋体" w:eastAsia="宋体" w:hAnsi="宋体" w:cs="宋体"/>
          <w:sz w:val="24"/>
          <w:szCs w:val="24"/>
        </w:rPr>
        <w:t>低温高端酸奶创新项目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宋体" w:eastAsia="宋体" w:hAnsi="宋体" w:cs="宋体" w:hint="eastAsia"/>
          <w:sz w:val="24"/>
          <w:szCs w:val="24"/>
        </w:rPr>
        <w:t>品牌策略</w:t>
      </w:r>
      <w:r>
        <w:rPr>
          <w:rFonts w:ascii="宋体" w:eastAsia="宋体" w:hAnsi="宋体" w:cs="宋体"/>
          <w:sz w:val="24"/>
          <w:szCs w:val="24"/>
        </w:rPr>
        <w:t>提案</w:t>
      </w:r>
      <w:r>
        <w:rPr>
          <w:rFonts w:ascii="宋体" w:eastAsia="宋体" w:hAnsi="宋体" w:cs="宋体" w:hint="eastAsia"/>
          <w:sz w:val="24"/>
          <w:szCs w:val="24"/>
        </w:rPr>
        <w:t>报告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其他</w:t>
      </w:r>
      <w:r>
        <w:rPr>
          <w:rFonts w:ascii="宋体" w:eastAsia="宋体" w:hAnsi="宋体" w:cs="宋体"/>
          <w:sz w:val="24"/>
          <w:szCs w:val="24"/>
        </w:rPr>
        <w:t>内容需包含以下：</w:t>
      </w:r>
    </w:p>
    <w:p w:rsidR="00B215E6" w:rsidRDefault="00E71F6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介绍</w:t>
      </w:r>
    </w:p>
    <w:p w:rsidR="00B215E6" w:rsidRDefault="00E71F6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低温高端酸奶创新项目</w:t>
      </w:r>
      <w:r>
        <w:rPr>
          <w:rFonts w:ascii="宋体" w:eastAsia="宋体" w:hAnsi="宋体" w:cs="宋体" w:hint="eastAsia"/>
          <w:sz w:val="24"/>
          <w:szCs w:val="24"/>
        </w:rPr>
        <w:t>品牌策略与整合营销传播方案</w:t>
      </w:r>
      <w:r>
        <w:rPr>
          <w:rFonts w:ascii="宋体" w:eastAsia="宋体" w:hAnsi="宋体" w:cs="宋体"/>
          <w:sz w:val="24"/>
          <w:szCs w:val="24"/>
        </w:rPr>
        <w:t>（具体创新项目初审通过后提供）</w:t>
      </w:r>
    </w:p>
    <w:p w:rsidR="00B215E6" w:rsidRDefault="00E71F6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/>
          <w:sz w:val="24"/>
          <w:szCs w:val="24"/>
        </w:rPr>
        <w:t>成功案例</w:t>
      </w:r>
    </w:p>
    <w:p w:rsidR="00B215E6" w:rsidRDefault="00E71F6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-服务</w:t>
      </w:r>
      <w:r>
        <w:rPr>
          <w:rFonts w:ascii="宋体" w:eastAsia="宋体" w:hAnsi="宋体" w:cs="宋体"/>
          <w:sz w:val="24"/>
          <w:szCs w:val="24"/>
        </w:rPr>
        <w:t>团队</w:t>
      </w:r>
    </w:p>
    <w:p w:rsidR="00B215E6" w:rsidRDefault="00E71F6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/>
          <w:sz w:val="24"/>
          <w:szCs w:val="24"/>
        </w:rPr>
        <w:t>报价</w:t>
      </w:r>
      <w:r>
        <w:rPr>
          <w:rFonts w:ascii="宋体" w:eastAsia="宋体" w:hAnsi="宋体" w:cs="宋体" w:hint="eastAsia"/>
          <w:sz w:val="24"/>
          <w:szCs w:val="24"/>
        </w:rPr>
        <w:t xml:space="preserve">（根据我方具体需求提报） </w:t>
      </w: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6"/>
      <w:bookmarkEnd w:id="4"/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B215E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B215E6" w:rsidRDefault="00B215E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B215E6" w:rsidRDefault="00B215E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B215E6" w:rsidRDefault="00B215E6">
      <w:pPr>
        <w:spacing w:line="177" w:lineRule="exact"/>
        <w:rPr>
          <w:sz w:val="20"/>
          <w:szCs w:val="20"/>
        </w:rPr>
      </w:pPr>
    </w:p>
    <w:p w:rsidR="00B215E6" w:rsidRDefault="00E71F6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B215E6" w:rsidRDefault="00B215E6">
      <w:pPr>
        <w:spacing w:line="178" w:lineRule="exact"/>
        <w:rPr>
          <w:sz w:val="20"/>
          <w:szCs w:val="20"/>
        </w:rPr>
      </w:pPr>
    </w:p>
    <w:p w:rsidR="00B215E6" w:rsidRDefault="00E71F6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B215E6" w:rsidRDefault="00B215E6">
      <w:pPr>
        <w:spacing w:line="177" w:lineRule="exact"/>
        <w:rPr>
          <w:sz w:val="20"/>
          <w:szCs w:val="20"/>
        </w:rPr>
      </w:pPr>
    </w:p>
    <w:p w:rsidR="00B215E6" w:rsidRDefault="00E71F6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B215E6" w:rsidRDefault="00B215E6">
      <w:pPr>
        <w:spacing w:line="177" w:lineRule="exact"/>
        <w:rPr>
          <w:sz w:val="20"/>
          <w:szCs w:val="20"/>
        </w:rPr>
      </w:pPr>
    </w:p>
    <w:p w:rsidR="00B215E6" w:rsidRDefault="00E71F6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B215E6" w:rsidRDefault="00B215E6">
      <w:pPr>
        <w:spacing w:line="232" w:lineRule="exact"/>
        <w:rPr>
          <w:sz w:val="20"/>
          <w:szCs w:val="20"/>
        </w:rPr>
      </w:pPr>
    </w:p>
    <w:p w:rsidR="00B215E6" w:rsidRDefault="00E71F65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B215E6" w:rsidRDefault="00B215E6">
      <w:pPr>
        <w:spacing w:line="236" w:lineRule="exact"/>
        <w:rPr>
          <w:sz w:val="20"/>
          <w:szCs w:val="20"/>
        </w:rPr>
      </w:pPr>
    </w:p>
    <w:p w:rsidR="00B215E6" w:rsidRDefault="00E71F65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B215E6" w:rsidRDefault="00B215E6">
      <w:pPr>
        <w:spacing w:line="232" w:lineRule="exact"/>
        <w:rPr>
          <w:sz w:val="20"/>
          <w:szCs w:val="20"/>
        </w:rPr>
      </w:pPr>
    </w:p>
    <w:p w:rsidR="00B215E6" w:rsidRDefault="00E71F65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B215E6" w:rsidRDefault="00B215E6">
      <w:pPr>
        <w:spacing w:line="207" w:lineRule="exact"/>
        <w:rPr>
          <w:sz w:val="20"/>
          <w:szCs w:val="20"/>
        </w:rPr>
      </w:pPr>
    </w:p>
    <w:p w:rsidR="00B215E6" w:rsidRDefault="00E71F65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B215E6" w:rsidRDefault="00B215E6">
      <w:pPr>
        <w:spacing w:line="233" w:lineRule="exact"/>
        <w:rPr>
          <w:sz w:val="20"/>
          <w:szCs w:val="20"/>
        </w:rPr>
      </w:pPr>
    </w:p>
    <w:p w:rsidR="00B215E6" w:rsidRDefault="00E71F65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50 分钟，答疑时间不得超过 5 分钟。</w:t>
      </w:r>
    </w:p>
    <w:p w:rsidR="00B215E6" w:rsidRDefault="00B215E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:rsidR="00B215E6" w:rsidRDefault="00E71F65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B215E6" w:rsidRDefault="00B215E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spacing w:line="274" w:lineRule="exact"/>
        <w:ind w:left="360"/>
        <w:rPr>
          <w:color w:val="FF0000"/>
          <w:sz w:val="20"/>
          <w:szCs w:val="20"/>
        </w:rPr>
        <w:sectPr w:rsidR="00B215E6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>
        <w:rPr>
          <w:rFonts w:hint="eastAsia"/>
          <w:color w:val="FF0000"/>
        </w:rPr>
        <w:t xml:space="preserve"> </w:t>
      </w:r>
      <w:r>
        <w:rPr>
          <w:b/>
          <w:bCs/>
          <w:color w:val="FF0000"/>
          <w:sz w:val="24"/>
          <w:szCs w:val="24"/>
        </w:rPr>
        <w:t>低温行业现状</w:t>
      </w:r>
      <w:r>
        <w:rPr>
          <w:b/>
          <w:bCs/>
          <w:color w:val="FF0000"/>
          <w:sz w:val="24"/>
          <w:szCs w:val="24"/>
        </w:rPr>
        <w:t>&amp;</w:t>
      </w:r>
      <w:r>
        <w:rPr>
          <w:b/>
          <w:bCs/>
          <w:color w:val="FF0000"/>
          <w:sz w:val="24"/>
          <w:szCs w:val="24"/>
        </w:rPr>
        <w:t>创新</w:t>
      </w:r>
      <w:r>
        <w:rPr>
          <w:rFonts w:hint="eastAsia"/>
          <w:b/>
          <w:bCs/>
          <w:color w:val="FF0000"/>
          <w:sz w:val="24"/>
          <w:szCs w:val="24"/>
        </w:rPr>
        <w:t>趋势</w:t>
      </w:r>
      <w:r>
        <w:rPr>
          <w:b/>
          <w:bCs/>
          <w:color w:val="FF0000"/>
          <w:sz w:val="24"/>
          <w:szCs w:val="24"/>
        </w:rPr>
        <w:t>分析（</w:t>
      </w:r>
      <w:r>
        <w:rPr>
          <w:b/>
          <w:bCs/>
          <w:color w:val="FF0000"/>
          <w:sz w:val="24"/>
          <w:szCs w:val="24"/>
        </w:rPr>
        <w:t>5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三元高端创新产品线结构搭建（</w:t>
      </w:r>
      <w:r>
        <w:rPr>
          <w:b/>
          <w:bCs/>
          <w:color w:val="FF0000"/>
          <w:sz w:val="24"/>
          <w:szCs w:val="24"/>
        </w:rPr>
        <w:t>10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品牌策略（</w:t>
      </w:r>
      <w:r>
        <w:rPr>
          <w:b/>
          <w:bCs/>
          <w:color w:val="FF0000"/>
          <w:sz w:val="24"/>
          <w:szCs w:val="24"/>
        </w:rPr>
        <w:t>50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执行预算及报价（</w:t>
      </w:r>
      <w:r>
        <w:rPr>
          <w:b/>
          <w:bCs/>
          <w:color w:val="FF0000"/>
          <w:sz w:val="24"/>
          <w:szCs w:val="24"/>
        </w:rPr>
        <w:t>25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团队配置（</w:t>
      </w:r>
      <w:r>
        <w:rPr>
          <w:b/>
          <w:bCs/>
          <w:color w:val="FF0000"/>
          <w:sz w:val="24"/>
          <w:szCs w:val="24"/>
        </w:rPr>
        <w:t>10</w:t>
      </w:r>
      <w:r>
        <w:rPr>
          <w:b/>
          <w:bCs/>
          <w:color w:val="FF0000"/>
          <w:sz w:val="24"/>
          <w:szCs w:val="24"/>
        </w:rPr>
        <w:t>分）</w:t>
      </w:r>
    </w:p>
    <w:p w:rsidR="00B215E6" w:rsidRDefault="00E71F65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B215E6" w:rsidRDefault="00B215E6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B215E6" w:rsidRDefault="00E71F6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B215E6" w:rsidRDefault="00B215E6">
      <w:pPr>
        <w:spacing w:line="195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B215E6" w:rsidRDefault="00B215E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B215E6" w:rsidRDefault="00E71F65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B215E6" w:rsidRDefault="00B215E6">
      <w:pPr>
        <w:spacing w:line="195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B215E6" w:rsidRDefault="00B215E6">
      <w:pPr>
        <w:sectPr w:rsidR="00B215E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B215E6" w:rsidRDefault="00B215E6">
      <w:pPr>
        <w:tabs>
          <w:tab w:val="left" w:pos="4360"/>
        </w:tabs>
        <w:spacing w:line="274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  <w:bookmarkStart w:id="7" w:name="page9"/>
      <w:bookmarkEnd w:id="7"/>
    </w:p>
    <w:p w:rsidR="00B215E6" w:rsidRDefault="00E71F65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B215E6" w:rsidRDefault="00E71F6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B215E6" w:rsidRDefault="00E71F6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B215E6" w:rsidRDefault="00E71F6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《营业执照》（复印纸质版）；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spacing w:line="502" w:lineRule="exact"/>
        <w:ind w:right="6" w:firstLineChars="250" w:firstLine="60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②《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>
        <w:rPr>
          <w:rFonts w:ascii="宋体" w:eastAsia="宋体" w:hAnsi="宋体" w:cs="宋体"/>
          <w:b/>
          <w:bCs/>
          <w:sz w:val="24"/>
          <w:szCs w:val="24"/>
        </w:rPr>
        <w:t>元低温高端酸奶创新项目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品牌服务公司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B215E6" w:rsidRDefault="00B215E6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 w:rsidR="00B215E6" w:rsidRDefault="00E71F6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 w:hint="eastAsia"/>
          <w:b/>
          <w:bCs/>
          <w:sz w:val="24"/>
          <w:szCs w:val="24"/>
        </w:rPr>
        <w:t>《</w:t>
      </w:r>
      <w:r>
        <w:rPr>
          <w:rFonts w:ascii="MS PGothic" w:hAnsi="MS PGothic" w:cs="MS PGothic"/>
          <w:b/>
          <w:bCs/>
          <w:sz w:val="24"/>
          <w:szCs w:val="24"/>
        </w:rPr>
        <w:t>报价</w:t>
      </w:r>
      <w:r>
        <w:rPr>
          <w:rFonts w:ascii="MS PGothic" w:hAnsi="MS PGothic" w:cs="MS PGothic" w:hint="eastAsia"/>
          <w:b/>
          <w:bCs/>
          <w:sz w:val="24"/>
          <w:szCs w:val="24"/>
        </w:rPr>
        <w:t>明细单》（</w:t>
      </w:r>
      <w:r>
        <w:rPr>
          <w:rFonts w:ascii="宋体" w:eastAsia="宋体" w:hAnsi="宋体" w:cs="宋体"/>
          <w:b/>
          <w:bCs/>
          <w:sz w:val="24"/>
          <w:szCs w:val="24"/>
        </w:rPr>
        <w:t>纸质版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:rsidR="00B215E6" w:rsidRDefault="00B215E6">
      <w:pPr>
        <w:spacing w:line="195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投标方认为需要加以说明的其他内容（包括但不限于保密协议纸质版）；</w:t>
      </w:r>
    </w:p>
    <w:p w:rsidR="00B215E6" w:rsidRDefault="00B215E6">
      <w:pPr>
        <w:spacing w:line="194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:rsidR="00B215E6" w:rsidRDefault="00E71F65">
      <w:pPr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郭艳双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18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500696000 </w:t>
      </w:r>
    </w:p>
    <w:p w:rsidR="00B215E6" w:rsidRDefault="00E71F65">
      <w:pPr>
        <w:spacing w:line="274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邮箱：</w:t>
      </w:r>
      <w:hyperlink r:id="rId6" w:history="1">
        <w:r>
          <w:rPr>
            <w:rStyle w:val="ab"/>
            <w:rFonts w:ascii="宋体" w:eastAsia="宋体" w:hAnsi="宋体" w:cs="宋体"/>
            <w:color w:val="FF0000"/>
            <w:sz w:val="24"/>
            <w:szCs w:val="24"/>
          </w:rPr>
          <w:t>guoyanshuang@sanyuan.com.cn</w:t>
        </w:r>
      </w:hyperlink>
      <w:r>
        <w:rPr>
          <w:rFonts w:ascii="宋体" w:eastAsia="宋体" w:hAnsi="宋体" w:cs="宋体"/>
          <w:color w:val="FF0000"/>
          <w:sz w:val="24"/>
          <w:szCs w:val="24"/>
        </w:rPr>
        <w:t>；924748219@qq.com（请同时抄送）</w:t>
      </w:r>
    </w:p>
    <w:p w:rsidR="00B215E6" w:rsidRDefault="00B215E6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</w:p>
    <w:p w:rsidR="00B215E6" w:rsidRDefault="00E71F65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200" w:lineRule="exact"/>
        <w:rPr>
          <w:sz w:val="20"/>
          <w:szCs w:val="20"/>
        </w:rPr>
      </w:pPr>
    </w:p>
    <w:p w:rsidR="00B215E6" w:rsidRDefault="00B215E6">
      <w:pPr>
        <w:spacing w:line="350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B215E6" w:rsidRDefault="00B215E6">
      <w:pPr>
        <w:spacing w:line="192" w:lineRule="exact"/>
        <w:rPr>
          <w:sz w:val="20"/>
          <w:szCs w:val="20"/>
        </w:rPr>
      </w:pPr>
    </w:p>
    <w:p w:rsidR="00B215E6" w:rsidRDefault="00E71F65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</w:t>
      </w:r>
      <w:r>
        <w:rPr>
          <w:rFonts w:ascii="宋体" w:eastAsia="宋体" w:hAnsi="宋体" w:cs="宋体" w:hint="eastAsia"/>
          <w:sz w:val="24"/>
          <w:szCs w:val="24"/>
        </w:rPr>
        <w:t>二零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B215E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C"/>
    <w:rsid w:val="8DFEE2D3"/>
    <w:rsid w:val="90FAAA1A"/>
    <w:rsid w:val="AC8D0543"/>
    <w:rsid w:val="AEDFCCBD"/>
    <w:rsid w:val="AFFF91A0"/>
    <w:rsid w:val="B5D6A4D9"/>
    <w:rsid w:val="BB6F5334"/>
    <w:rsid w:val="C5EF1AED"/>
    <w:rsid w:val="CFD6D0E2"/>
    <w:rsid w:val="DDEBEA0C"/>
    <w:rsid w:val="DEDA0BF0"/>
    <w:rsid w:val="EB793B99"/>
    <w:rsid w:val="EB9E9631"/>
    <w:rsid w:val="F3FDDF7E"/>
    <w:rsid w:val="FBBA9ACB"/>
    <w:rsid w:val="FBBF0ED1"/>
    <w:rsid w:val="FF735B17"/>
    <w:rsid w:val="FFF7DD22"/>
    <w:rsid w:val="000576E3"/>
    <w:rsid w:val="0006444D"/>
    <w:rsid w:val="00075732"/>
    <w:rsid w:val="00097C9C"/>
    <w:rsid w:val="000C06A5"/>
    <w:rsid w:val="000C32E0"/>
    <w:rsid w:val="000E5748"/>
    <w:rsid w:val="00125E58"/>
    <w:rsid w:val="0017565F"/>
    <w:rsid w:val="00177DA5"/>
    <w:rsid w:val="001C7314"/>
    <w:rsid w:val="001D2FAE"/>
    <w:rsid w:val="001F0C13"/>
    <w:rsid w:val="001F6BFF"/>
    <w:rsid w:val="00212C76"/>
    <w:rsid w:val="00213F9C"/>
    <w:rsid w:val="002257AE"/>
    <w:rsid w:val="0023224C"/>
    <w:rsid w:val="00252D9C"/>
    <w:rsid w:val="00276B6D"/>
    <w:rsid w:val="00292844"/>
    <w:rsid w:val="002F26A7"/>
    <w:rsid w:val="00341591"/>
    <w:rsid w:val="00355725"/>
    <w:rsid w:val="003942AB"/>
    <w:rsid w:val="003B2FFC"/>
    <w:rsid w:val="003B5AD7"/>
    <w:rsid w:val="004415C9"/>
    <w:rsid w:val="00446B24"/>
    <w:rsid w:val="004A47D0"/>
    <w:rsid w:val="004C1766"/>
    <w:rsid w:val="004D1970"/>
    <w:rsid w:val="004E0808"/>
    <w:rsid w:val="00546AA8"/>
    <w:rsid w:val="005B1646"/>
    <w:rsid w:val="00652177"/>
    <w:rsid w:val="006C6763"/>
    <w:rsid w:val="006D34F2"/>
    <w:rsid w:val="007163A7"/>
    <w:rsid w:val="007234E3"/>
    <w:rsid w:val="007B1E5A"/>
    <w:rsid w:val="007C2658"/>
    <w:rsid w:val="007C532D"/>
    <w:rsid w:val="007D0515"/>
    <w:rsid w:val="007D1880"/>
    <w:rsid w:val="007E5D5E"/>
    <w:rsid w:val="008252C8"/>
    <w:rsid w:val="008538CB"/>
    <w:rsid w:val="00863A60"/>
    <w:rsid w:val="008D1CC2"/>
    <w:rsid w:val="008D4512"/>
    <w:rsid w:val="008E4A1A"/>
    <w:rsid w:val="008F7C00"/>
    <w:rsid w:val="00910B97"/>
    <w:rsid w:val="009221AD"/>
    <w:rsid w:val="00944C1D"/>
    <w:rsid w:val="00967744"/>
    <w:rsid w:val="009C2454"/>
    <w:rsid w:val="009D0E3F"/>
    <w:rsid w:val="00A17B77"/>
    <w:rsid w:val="00A6620E"/>
    <w:rsid w:val="00A94CD4"/>
    <w:rsid w:val="00A9693A"/>
    <w:rsid w:val="00AC3769"/>
    <w:rsid w:val="00AC674D"/>
    <w:rsid w:val="00B215E6"/>
    <w:rsid w:val="00B85E32"/>
    <w:rsid w:val="00B93146"/>
    <w:rsid w:val="00B94E07"/>
    <w:rsid w:val="00BF51DC"/>
    <w:rsid w:val="00C805D3"/>
    <w:rsid w:val="00C8184F"/>
    <w:rsid w:val="00D11706"/>
    <w:rsid w:val="00D16200"/>
    <w:rsid w:val="00D37286"/>
    <w:rsid w:val="00D47897"/>
    <w:rsid w:val="00D56C85"/>
    <w:rsid w:val="00D60973"/>
    <w:rsid w:val="00D7079C"/>
    <w:rsid w:val="00D93E2C"/>
    <w:rsid w:val="00DB6B10"/>
    <w:rsid w:val="00DE103E"/>
    <w:rsid w:val="00DE326B"/>
    <w:rsid w:val="00E14592"/>
    <w:rsid w:val="00E17BC6"/>
    <w:rsid w:val="00E71F65"/>
    <w:rsid w:val="00EA0531"/>
    <w:rsid w:val="00EC4103"/>
    <w:rsid w:val="00ED1FC2"/>
    <w:rsid w:val="00F423D1"/>
    <w:rsid w:val="00F8057E"/>
    <w:rsid w:val="00F85F2A"/>
    <w:rsid w:val="00F97E3A"/>
    <w:rsid w:val="2CFF6543"/>
    <w:rsid w:val="3FFF4D22"/>
    <w:rsid w:val="4CBBF238"/>
    <w:rsid w:val="5BFEF596"/>
    <w:rsid w:val="5FFE1DDC"/>
    <w:rsid w:val="77F563C8"/>
    <w:rsid w:val="77FBB7BF"/>
    <w:rsid w:val="7F8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024B4-CC91-4739-A9FB-B4C3EC57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guoyanshuang@sanyuan.com.cn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/>
  <cp:revision>2</cp:revision>
  <cp:lastPrinted>2020-03-06T19:20:00Z</cp:lastPrinted>
  <dcterms:created xsi:type="dcterms:W3CDTF">2020-04-13T13:53:00Z</dcterms:created>
  <dcterms:modified xsi:type="dcterms:W3CDTF">2020-04-13T13:53:00Z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